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BB60B" w14:textId="4C60FC80" w:rsidR="00B90799" w:rsidRPr="007B67DC" w:rsidRDefault="009B4FE3" w:rsidP="00B90799">
      <w:pPr>
        <w:spacing w:before="0"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Draft </w:t>
      </w:r>
      <w:r w:rsidR="00B90799" w:rsidRPr="007B67DC">
        <w:rPr>
          <w:rFonts w:ascii="Arial" w:hAnsi="Arial" w:cs="Arial"/>
          <w:b/>
          <w:sz w:val="24"/>
        </w:rPr>
        <w:t>Pedestrian Safety Advisory Council</w:t>
      </w:r>
    </w:p>
    <w:p w14:paraId="289386AF" w14:textId="11D34B0B" w:rsidR="00B90799" w:rsidRPr="007B67DC" w:rsidRDefault="00B90799" w:rsidP="00B90799">
      <w:pPr>
        <w:spacing w:before="0" w:after="0"/>
        <w:rPr>
          <w:rFonts w:ascii="Arial" w:hAnsi="Arial" w:cs="Arial"/>
          <w:b/>
          <w:sz w:val="24"/>
        </w:rPr>
      </w:pPr>
      <w:r w:rsidRPr="007B67DC">
        <w:rPr>
          <w:rFonts w:ascii="Arial" w:hAnsi="Arial" w:cs="Arial"/>
          <w:b/>
          <w:sz w:val="24"/>
        </w:rPr>
        <w:t>Meeting #2</w:t>
      </w:r>
      <w:r w:rsidR="00112622">
        <w:rPr>
          <w:rFonts w:ascii="Arial" w:hAnsi="Arial" w:cs="Arial"/>
          <w:b/>
          <w:sz w:val="24"/>
        </w:rPr>
        <w:t>6</w:t>
      </w:r>
    </w:p>
    <w:p w14:paraId="3EA2B460" w14:textId="433BB31B" w:rsidR="00B90799" w:rsidRPr="007B67DC" w:rsidRDefault="000D6486" w:rsidP="00B90799">
      <w:pPr>
        <w:spacing w:before="0"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October 24</w:t>
      </w:r>
      <w:r w:rsidR="00857306">
        <w:rPr>
          <w:rFonts w:ascii="Arial" w:hAnsi="Arial" w:cs="Arial"/>
          <w:b/>
          <w:sz w:val="24"/>
        </w:rPr>
        <w:t xml:space="preserve">, </w:t>
      </w:r>
      <w:r w:rsidR="00B90799" w:rsidRPr="007B67DC">
        <w:rPr>
          <w:rFonts w:ascii="Arial" w:hAnsi="Arial" w:cs="Arial"/>
          <w:b/>
          <w:sz w:val="24"/>
        </w:rPr>
        <w:t>10:00 am – 2:30 pm</w:t>
      </w:r>
    </w:p>
    <w:p w14:paraId="4A38F1B5" w14:textId="60D9165A" w:rsidR="00826F07" w:rsidRPr="007B67DC" w:rsidRDefault="00B90799" w:rsidP="00CB2FE1">
      <w:pPr>
        <w:spacing w:before="0" w:after="240"/>
        <w:rPr>
          <w:rFonts w:ascii="Arial" w:hAnsi="Arial" w:cs="Arial"/>
          <w:b/>
          <w:sz w:val="24"/>
        </w:rPr>
      </w:pPr>
      <w:r w:rsidRPr="007B67DC">
        <w:rPr>
          <w:rFonts w:ascii="Arial" w:hAnsi="Arial" w:cs="Arial"/>
          <w:b/>
          <w:sz w:val="24"/>
        </w:rPr>
        <w:t>Washington Traffic Safety Commission, Olympia, WA</w:t>
      </w:r>
      <w:r w:rsidR="00826F07" w:rsidRPr="007B67DC">
        <w:rPr>
          <w:rFonts w:ascii="Arial" w:hAnsi="Arial" w:cs="Arial"/>
          <w:b/>
          <w:sz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8361"/>
      </w:tblGrid>
      <w:tr w:rsidR="00826F07" w:rsidRPr="00826F07" w14:paraId="0CD9C349" w14:textId="77777777" w:rsidTr="00826F07">
        <w:tc>
          <w:tcPr>
            <w:tcW w:w="999" w:type="dxa"/>
          </w:tcPr>
          <w:p w14:paraId="243BF8DD" w14:textId="5436011D" w:rsidR="00826F07" w:rsidRPr="007B67DC" w:rsidRDefault="00826F07" w:rsidP="00E3070F">
            <w:pPr>
              <w:tabs>
                <w:tab w:val="left" w:pos="365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B67DC">
              <w:rPr>
                <w:rFonts w:ascii="Arial" w:hAnsi="Arial" w:cs="Arial"/>
                <w:b/>
              </w:rPr>
              <w:t>Invited:</w:t>
            </w:r>
          </w:p>
        </w:tc>
        <w:tc>
          <w:tcPr>
            <w:tcW w:w="8361" w:type="dxa"/>
          </w:tcPr>
          <w:p w14:paraId="2BC70363" w14:textId="307E2CEB" w:rsidR="00826F07" w:rsidRPr="00AA2A59" w:rsidRDefault="00826F07" w:rsidP="00E3070F">
            <w:pPr>
              <w:tabs>
                <w:tab w:val="left" w:pos="365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gramStart"/>
            <w:r w:rsidRPr="00AA2A59">
              <w:rPr>
                <w:rFonts w:ascii="Arial" w:hAnsi="Arial" w:cs="Arial"/>
              </w:rPr>
              <w:t xml:space="preserve">Alexander, Monica; Anderson, Marc; Baldwin, Shelly; Chang, </w:t>
            </w:r>
            <w:proofErr w:type="spellStart"/>
            <w:r w:rsidRPr="00AA2A59">
              <w:rPr>
                <w:rFonts w:ascii="Arial" w:hAnsi="Arial" w:cs="Arial"/>
              </w:rPr>
              <w:t>Dongho</w:t>
            </w:r>
            <w:proofErr w:type="spellEnd"/>
            <w:r w:rsidRPr="00AA2A59">
              <w:rPr>
                <w:rFonts w:ascii="Arial" w:hAnsi="Arial" w:cs="Arial"/>
              </w:rPr>
              <w:t xml:space="preserve">; Claybrooke, Charlotte; </w:t>
            </w:r>
            <w:proofErr w:type="spellStart"/>
            <w:r w:rsidRPr="00AA2A59">
              <w:rPr>
                <w:rFonts w:ascii="Arial" w:hAnsi="Arial" w:cs="Arial"/>
              </w:rPr>
              <w:t>D'Avignon</w:t>
            </w:r>
            <w:proofErr w:type="spellEnd"/>
            <w:r w:rsidRPr="00AA2A59">
              <w:rPr>
                <w:rFonts w:ascii="Arial" w:hAnsi="Arial" w:cs="Arial"/>
              </w:rPr>
              <w:t xml:space="preserve">, Aimee (DOH); Delgado, David; Diekmann, Joshua; Dornfeld, Mike; Edwards, Eric ; Fernandes, Dolly; Grondel, Darrin (WTSC);  Harris, Jennifer; Hitchcock, Will J (DOH); Gable, </w:t>
            </w:r>
            <w:proofErr w:type="spellStart"/>
            <w:r w:rsidRPr="00AA2A59">
              <w:rPr>
                <w:rFonts w:ascii="Arial" w:hAnsi="Arial" w:cs="Arial"/>
              </w:rPr>
              <w:t>Myke</w:t>
            </w:r>
            <w:proofErr w:type="spellEnd"/>
            <w:r w:rsidRPr="00AA2A59">
              <w:rPr>
                <w:rFonts w:ascii="Arial" w:hAnsi="Arial" w:cs="Arial"/>
              </w:rPr>
              <w:t xml:space="preserve"> (WTSC); Hoff, Staci (WTSC); Judd, Bill; Kirk, Annie; Martin, Tina Lt.; Myers, Christine; Nelson, Geri; Nisbet, John; </w:t>
            </w:r>
            <w:proofErr w:type="spellStart"/>
            <w:r w:rsidRPr="00AA2A59">
              <w:rPr>
                <w:rFonts w:ascii="Arial" w:hAnsi="Arial" w:cs="Arial"/>
              </w:rPr>
              <w:t>Pannkuk</w:t>
            </w:r>
            <w:proofErr w:type="spellEnd"/>
            <w:r w:rsidRPr="00AA2A59">
              <w:rPr>
                <w:rFonts w:ascii="Arial" w:hAnsi="Arial" w:cs="Arial"/>
              </w:rPr>
              <w:t xml:space="preserve">, Pam (WTSC); Reitan, Julia; Schwan, Kurt; Shull, Janet; Taylor, Paul; Van Schalkwyk, Ida; Waller, Scott (WTSC); </w:t>
            </w:r>
            <w:proofErr w:type="spellStart"/>
            <w:r w:rsidRPr="00AA2A59">
              <w:rPr>
                <w:rFonts w:ascii="Arial" w:hAnsi="Arial" w:cs="Arial"/>
              </w:rPr>
              <w:t>Wigen</w:t>
            </w:r>
            <w:proofErr w:type="spellEnd"/>
            <w:r w:rsidRPr="00AA2A59">
              <w:rPr>
                <w:rFonts w:ascii="Arial" w:hAnsi="Arial" w:cs="Arial"/>
              </w:rPr>
              <w:t>, Karen;); Keller, Heidi, Facilitator</w:t>
            </w:r>
            <w:r w:rsidRPr="00AA2A59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AA2A59">
              <w:rPr>
                <w:rFonts w:ascii="Arial" w:hAnsi="Arial" w:cs="Arial"/>
                <w:color w:val="000000"/>
              </w:rPr>
              <w:t xml:space="preserve"> Advisor: Max </w:t>
            </w:r>
            <w:proofErr w:type="spellStart"/>
            <w:r w:rsidRPr="00AA2A59">
              <w:rPr>
                <w:rFonts w:ascii="Arial" w:hAnsi="Arial" w:cs="Arial"/>
                <w:color w:val="000000"/>
              </w:rPr>
              <w:t>Sevareid</w:t>
            </w:r>
            <w:proofErr w:type="spellEnd"/>
            <w:r w:rsidRPr="00AA2A59">
              <w:rPr>
                <w:rFonts w:ascii="Arial" w:hAnsi="Arial" w:cs="Arial"/>
                <w:color w:val="000000"/>
              </w:rPr>
              <w:t>.</w:t>
            </w:r>
          </w:p>
        </w:tc>
      </w:tr>
    </w:tbl>
    <w:p w14:paraId="28990CC1" w14:textId="28FC3115" w:rsidR="00826F07" w:rsidRPr="00B53FA4" w:rsidRDefault="00826F07" w:rsidP="00AA2A59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B53FA4">
        <w:rPr>
          <w:rFonts w:ascii="Arial" w:hAnsi="Arial" w:cs="Arial"/>
          <w:b/>
          <w:sz w:val="24"/>
        </w:rPr>
        <w:t>AGENDA</w:t>
      </w:r>
    </w:p>
    <w:tbl>
      <w:tblPr>
        <w:tblStyle w:val="TableGrid"/>
        <w:tblW w:w="10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7470"/>
        <w:gridCol w:w="1499"/>
      </w:tblGrid>
      <w:tr w:rsidR="00B90799" w:rsidRPr="00B53FA4" w14:paraId="122C9FDD" w14:textId="77777777" w:rsidTr="00955CD6">
        <w:tc>
          <w:tcPr>
            <w:tcW w:w="1255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55D666BB" w14:textId="5AE5451B" w:rsidR="00B90799" w:rsidRPr="00B53FA4" w:rsidRDefault="00B90799" w:rsidP="009B4FE3">
            <w:pPr>
              <w:pStyle w:val="Heading2"/>
              <w:spacing w:before="0" w:after="12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FA4">
              <w:rPr>
                <w:rFonts w:ascii="Arial" w:hAnsi="Arial" w:cs="Arial"/>
                <w:color w:val="000000"/>
                <w:sz w:val="24"/>
                <w:szCs w:val="24"/>
              </w:rPr>
              <w:t>10:00</w:t>
            </w:r>
            <w:r w:rsidR="000C57BD" w:rsidRPr="00B53FA4">
              <w:rPr>
                <w:rFonts w:ascii="Arial" w:hAnsi="Arial" w:cs="Arial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7470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52B8F6FD" w14:textId="3709132B" w:rsidR="00B90799" w:rsidRPr="00B53FA4" w:rsidRDefault="00B90799" w:rsidP="000D6486">
            <w:pPr>
              <w:pStyle w:val="Heading2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53FA4">
              <w:rPr>
                <w:rFonts w:ascii="Arial" w:hAnsi="Arial" w:cs="Arial"/>
                <w:sz w:val="24"/>
                <w:szCs w:val="24"/>
              </w:rPr>
              <w:t>Welcome and Introductions</w:t>
            </w:r>
          </w:p>
        </w:tc>
        <w:tc>
          <w:tcPr>
            <w:tcW w:w="1499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1CE82DAA" w14:textId="77777777" w:rsidR="00B90799" w:rsidRPr="00B53FA4" w:rsidRDefault="00B90799" w:rsidP="0014410D">
            <w:pPr>
              <w:pStyle w:val="Location"/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FA4">
              <w:rPr>
                <w:rFonts w:ascii="Arial" w:hAnsi="Arial" w:cs="Arial"/>
                <w:color w:val="000000"/>
                <w:sz w:val="24"/>
                <w:szCs w:val="24"/>
              </w:rPr>
              <w:t>10 minutes</w:t>
            </w:r>
          </w:p>
        </w:tc>
      </w:tr>
      <w:tr w:rsidR="00B90799" w:rsidRPr="00B53FA4" w14:paraId="148DAC8F" w14:textId="77777777" w:rsidTr="00955CD6">
        <w:tc>
          <w:tcPr>
            <w:tcW w:w="1255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54FD913D" w14:textId="5739CFA5" w:rsidR="00B90799" w:rsidRPr="00B53FA4" w:rsidRDefault="00B90799" w:rsidP="00CB2FE1">
            <w:pPr>
              <w:pStyle w:val="Heading2"/>
              <w:spacing w:before="0" w:after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FA4">
              <w:rPr>
                <w:rFonts w:ascii="Arial" w:hAnsi="Arial" w:cs="Arial"/>
                <w:color w:val="000000"/>
                <w:sz w:val="24"/>
                <w:szCs w:val="24"/>
              </w:rPr>
              <w:t>10:10</w:t>
            </w:r>
            <w:r w:rsidR="000C57BD" w:rsidRPr="00B53FA4">
              <w:rPr>
                <w:rFonts w:ascii="Arial" w:hAnsi="Arial" w:cs="Arial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7470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1EB9B498" w14:textId="2AF8A8DE" w:rsidR="00B90799" w:rsidRPr="00B53FA4" w:rsidRDefault="00B90799" w:rsidP="00CB2FE1">
            <w:pPr>
              <w:pStyle w:val="Heading2"/>
              <w:spacing w:before="0" w:after="0" w:line="36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3FA4">
              <w:rPr>
                <w:rFonts w:ascii="Arial" w:hAnsi="Arial" w:cs="Arial"/>
                <w:sz w:val="24"/>
                <w:szCs w:val="24"/>
              </w:rPr>
              <w:t>Announcements and Updates</w:t>
            </w:r>
          </w:p>
          <w:p w14:paraId="5551E01E" w14:textId="17DCCF9A" w:rsidR="00B90799" w:rsidRPr="00B53FA4" w:rsidRDefault="00B90799" w:rsidP="008E0C6F">
            <w:pPr>
              <w:pStyle w:val="Heading2"/>
              <w:spacing w:before="0" w:after="120" w:line="360" w:lineRule="auto"/>
              <w:ind w:left="432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B53FA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8E0C6F">
              <w:rPr>
                <w:rFonts w:ascii="Arial" w:hAnsi="Arial" w:cs="Arial"/>
                <w:b w:val="0"/>
                <w:sz w:val="24"/>
                <w:szCs w:val="24"/>
              </w:rPr>
              <w:t>Scott Waller and Darrin Grondel, WTSC</w:t>
            </w:r>
          </w:p>
        </w:tc>
        <w:tc>
          <w:tcPr>
            <w:tcW w:w="1499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410FC1E1" w14:textId="7A1757EB" w:rsidR="00B90799" w:rsidRPr="00B53FA4" w:rsidRDefault="00B90799" w:rsidP="00CB2FE1">
            <w:pPr>
              <w:pStyle w:val="Location"/>
              <w:spacing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FA4">
              <w:rPr>
                <w:rFonts w:ascii="Arial" w:hAnsi="Arial" w:cs="Arial"/>
                <w:color w:val="000000"/>
                <w:sz w:val="24"/>
                <w:szCs w:val="24"/>
              </w:rPr>
              <w:t>5 minutes</w:t>
            </w:r>
          </w:p>
        </w:tc>
      </w:tr>
      <w:tr w:rsidR="00B90799" w:rsidRPr="00B53FA4" w14:paraId="721A3309" w14:textId="77777777" w:rsidTr="00955CD6">
        <w:tc>
          <w:tcPr>
            <w:tcW w:w="1255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1A2198EF" w14:textId="75943519" w:rsidR="00B90799" w:rsidRPr="00B53FA4" w:rsidRDefault="00B90799" w:rsidP="009B4FE3">
            <w:pPr>
              <w:pStyle w:val="Heading2"/>
              <w:spacing w:before="0" w:after="12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FA4">
              <w:rPr>
                <w:rFonts w:ascii="Arial" w:hAnsi="Arial" w:cs="Arial"/>
                <w:color w:val="000000"/>
                <w:sz w:val="24"/>
                <w:szCs w:val="24"/>
              </w:rPr>
              <w:t>10:15</w:t>
            </w:r>
            <w:r w:rsidR="000C57BD" w:rsidRPr="00B53FA4">
              <w:rPr>
                <w:rFonts w:ascii="Arial" w:hAnsi="Arial" w:cs="Arial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7470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1B9A5783" w14:textId="64A2EEC3" w:rsidR="00F37910" w:rsidRPr="00B53FA4" w:rsidRDefault="00F37910" w:rsidP="0014410D">
            <w:pPr>
              <w:pStyle w:val="Heading2"/>
              <w:spacing w:before="120" w:after="12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3FA4">
              <w:rPr>
                <w:rFonts w:ascii="Arial" w:hAnsi="Arial" w:cs="Arial"/>
                <w:sz w:val="24"/>
                <w:szCs w:val="24"/>
              </w:rPr>
              <w:t>Revi</w:t>
            </w:r>
            <w:r w:rsidR="00497573" w:rsidRPr="00B53FA4">
              <w:rPr>
                <w:rFonts w:ascii="Arial" w:hAnsi="Arial" w:cs="Arial"/>
                <w:sz w:val="24"/>
                <w:szCs w:val="24"/>
              </w:rPr>
              <w:t>ew</w:t>
            </w:r>
            <w:r w:rsidR="00917B59">
              <w:rPr>
                <w:rFonts w:ascii="Arial" w:hAnsi="Arial" w:cs="Arial"/>
                <w:sz w:val="24"/>
                <w:szCs w:val="24"/>
              </w:rPr>
              <w:t xml:space="preserve"> 2018 </w:t>
            </w:r>
            <w:r w:rsidR="0004693C">
              <w:rPr>
                <w:rFonts w:ascii="Arial" w:hAnsi="Arial" w:cs="Arial"/>
                <w:sz w:val="24"/>
                <w:szCs w:val="24"/>
              </w:rPr>
              <w:t xml:space="preserve">First </w:t>
            </w:r>
            <w:r w:rsidR="00917B59">
              <w:rPr>
                <w:rFonts w:ascii="Arial" w:hAnsi="Arial" w:cs="Arial"/>
                <w:sz w:val="24"/>
                <w:szCs w:val="24"/>
              </w:rPr>
              <w:t xml:space="preserve">Draft Annual Report </w:t>
            </w:r>
          </w:p>
          <w:p w14:paraId="1A205C13" w14:textId="6655719F" w:rsidR="00917B59" w:rsidRDefault="00917B59" w:rsidP="0014410D">
            <w:pPr>
              <w:spacing w:before="120" w:after="120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Introduction, new headings for Vision Zero categories, and Key Findings</w:t>
            </w:r>
          </w:p>
          <w:p w14:paraId="1F1FF14F" w14:textId="5FD56F6C" w:rsidR="00F37910" w:rsidRPr="00B53FA4" w:rsidRDefault="00F37910" w:rsidP="0014410D">
            <w:pPr>
              <w:spacing w:before="120" w:after="120"/>
              <w:ind w:left="432"/>
              <w:rPr>
                <w:rFonts w:ascii="Arial" w:hAnsi="Arial" w:cs="Arial"/>
                <w:sz w:val="24"/>
                <w:szCs w:val="24"/>
              </w:rPr>
            </w:pPr>
            <w:r w:rsidRPr="00B53FA4">
              <w:rPr>
                <w:rFonts w:ascii="Arial" w:hAnsi="Arial" w:cs="Arial"/>
                <w:sz w:val="24"/>
                <w:szCs w:val="24"/>
              </w:rPr>
              <w:t>Whole group structured discussion</w:t>
            </w:r>
          </w:p>
          <w:p w14:paraId="73351087" w14:textId="0D7086DD" w:rsidR="00F37910" w:rsidRPr="00B53FA4" w:rsidRDefault="00917B59" w:rsidP="009B4FE3">
            <w:pPr>
              <w:spacing w:before="120" w:after="240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Scott Waller, </w:t>
            </w:r>
            <w:r w:rsidR="00F37910" w:rsidRPr="00B53FA4">
              <w:rPr>
                <w:rFonts w:ascii="Arial" w:hAnsi="Arial" w:cs="Arial"/>
                <w:sz w:val="24"/>
                <w:szCs w:val="24"/>
              </w:rPr>
              <w:t>Heidi Keller and All</w:t>
            </w:r>
          </w:p>
        </w:tc>
        <w:tc>
          <w:tcPr>
            <w:tcW w:w="1499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55C7EE9F" w14:textId="61A9F478" w:rsidR="00B90799" w:rsidRPr="00B53FA4" w:rsidRDefault="00497573" w:rsidP="009B4FE3">
            <w:pPr>
              <w:pStyle w:val="Location"/>
              <w:spacing w:before="0" w:after="120"/>
              <w:rPr>
                <w:rFonts w:ascii="Arial" w:hAnsi="Arial" w:cs="Arial"/>
                <w:sz w:val="24"/>
                <w:szCs w:val="24"/>
              </w:rPr>
            </w:pPr>
            <w:r w:rsidRPr="00B53FA4">
              <w:rPr>
                <w:rFonts w:ascii="Arial" w:hAnsi="Arial" w:cs="Arial"/>
                <w:sz w:val="24"/>
                <w:szCs w:val="24"/>
              </w:rPr>
              <w:t>75</w:t>
            </w:r>
            <w:r w:rsidR="00B90799" w:rsidRPr="00B53FA4">
              <w:rPr>
                <w:rFonts w:ascii="Arial" w:hAnsi="Arial" w:cs="Arial"/>
                <w:sz w:val="24"/>
                <w:szCs w:val="24"/>
              </w:rPr>
              <w:t xml:space="preserve"> minutes</w:t>
            </w:r>
          </w:p>
        </w:tc>
      </w:tr>
    </w:tbl>
    <w:tbl>
      <w:tblPr>
        <w:tblStyle w:val="TableGrid1"/>
        <w:tblW w:w="10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7470"/>
        <w:gridCol w:w="1499"/>
      </w:tblGrid>
      <w:tr w:rsidR="00497573" w:rsidRPr="00B53FA4" w14:paraId="74C2518C" w14:textId="77777777" w:rsidTr="00955CD6">
        <w:tc>
          <w:tcPr>
            <w:tcW w:w="1255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064823C2" w14:textId="66791692" w:rsidR="00497573" w:rsidRPr="00B53FA4" w:rsidRDefault="00497573" w:rsidP="00955CD6">
            <w:pPr>
              <w:pStyle w:val="Heading2"/>
              <w:spacing w:after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3FA4">
              <w:rPr>
                <w:rFonts w:ascii="Arial" w:hAnsi="Arial" w:cs="Arial"/>
                <w:sz w:val="24"/>
                <w:szCs w:val="24"/>
              </w:rPr>
              <w:t xml:space="preserve">11:30 </w:t>
            </w:r>
            <w:r w:rsidR="00955CD6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7470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18906EB9" w14:textId="1F3A0DAA" w:rsidR="00497573" w:rsidRPr="00B53FA4" w:rsidRDefault="00ED0865" w:rsidP="009B4FE3">
            <w:pPr>
              <w:spacing w:after="24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3FA4">
              <w:rPr>
                <w:rFonts w:ascii="Arial" w:hAnsi="Arial" w:cs="Arial"/>
                <w:b/>
                <w:sz w:val="24"/>
                <w:szCs w:val="24"/>
              </w:rPr>
              <w:t>Lunch</w:t>
            </w:r>
          </w:p>
        </w:tc>
        <w:tc>
          <w:tcPr>
            <w:tcW w:w="1499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77F45DE0" w14:textId="1A82213A" w:rsidR="00497573" w:rsidRPr="00B53FA4" w:rsidRDefault="00ED0865" w:rsidP="00B53FA4">
            <w:pPr>
              <w:tabs>
                <w:tab w:val="left" w:pos="3650"/>
              </w:tabs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53FA4">
              <w:rPr>
                <w:rFonts w:ascii="Arial" w:hAnsi="Arial" w:cs="Arial"/>
                <w:sz w:val="24"/>
                <w:szCs w:val="24"/>
              </w:rPr>
              <w:t xml:space="preserve">60 </w:t>
            </w:r>
            <w:r w:rsidR="00B53FA4">
              <w:rPr>
                <w:rFonts w:ascii="Arial" w:hAnsi="Arial" w:cs="Arial"/>
                <w:sz w:val="24"/>
                <w:szCs w:val="24"/>
              </w:rPr>
              <w:t>m</w:t>
            </w:r>
            <w:r w:rsidRPr="00B53FA4">
              <w:rPr>
                <w:rFonts w:ascii="Arial" w:hAnsi="Arial" w:cs="Arial"/>
                <w:sz w:val="24"/>
                <w:szCs w:val="24"/>
              </w:rPr>
              <w:t>inutes</w:t>
            </w:r>
          </w:p>
        </w:tc>
      </w:tr>
    </w:tbl>
    <w:tbl>
      <w:tblPr>
        <w:tblStyle w:val="TableGrid"/>
        <w:tblW w:w="1022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470"/>
        <w:gridCol w:w="1499"/>
      </w:tblGrid>
      <w:tr w:rsidR="00857306" w:rsidRPr="00B53FA4" w14:paraId="72FC3A88" w14:textId="77777777" w:rsidTr="00955CD6">
        <w:tc>
          <w:tcPr>
            <w:tcW w:w="1260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0D5AFFC0" w14:textId="0A3CF533" w:rsidR="00857306" w:rsidRDefault="00857306" w:rsidP="009B4FE3">
            <w:pPr>
              <w:pStyle w:val="Heading2"/>
              <w:spacing w:before="0" w:after="120"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12:30 pm</w:t>
            </w:r>
          </w:p>
        </w:tc>
        <w:tc>
          <w:tcPr>
            <w:tcW w:w="7470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4E63DECB" w14:textId="0C8F396D" w:rsidR="00857306" w:rsidRDefault="00857306" w:rsidP="00917B59">
            <w:pPr>
              <w:pStyle w:val="Heading2"/>
              <w:spacing w:before="120" w:after="12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Continued, </w:t>
            </w:r>
            <w:r w:rsidR="00917B59" w:rsidRPr="00B53FA4">
              <w:rPr>
                <w:rFonts w:ascii="Arial" w:hAnsi="Arial" w:cs="Arial"/>
                <w:sz w:val="24"/>
                <w:szCs w:val="24"/>
              </w:rPr>
              <w:t>Review</w:t>
            </w:r>
            <w:r w:rsidR="00917B59">
              <w:rPr>
                <w:rFonts w:ascii="Arial" w:hAnsi="Arial" w:cs="Arial"/>
                <w:sz w:val="24"/>
                <w:szCs w:val="24"/>
              </w:rPr>
              <w:t xml:space="preserve"> 2018 </w:t>
            </w:r>
            <w:r w:rsidR="0004693C">
              <w:rPr>
                <w:rFonts w:ascii="Arial" w:hAnsi="Arial" w:cs="Arial"/>
                <w:sz w:val="24"/>
                <w:szCs w:val="24"/>
              </w:rPr>
              <w:t xml:space="preserve">First </w:t>
            </w:r>
            <w:r w:rsidR="00917B59">
              <w:rPr>
                <w:rFonts w:ascii="Arial" w:hAnsi="Arial" w:cs="Arial"/>
                <w:sz w:val="24"/>
                <w:szCs w:val="24"/>
              </w:rPr>
              <w:t xml:space="preserve">Draft Annual Report </w:t>
            </w:r>
          </w:p>
          <w:p w14:paraId="4DAB1F36" w14:textId="76F4DCEA" w:rsidR="00917B59" w:rsidRDefault="00917B59" w:rsidP="00917B59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17B59"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z w:val="24"/>
                <w:szCs w:val="24"/>
              </w:rPr>
              <w:t>view recommendations and Vision Zero categories</w:t>
            </w:r>
          </w:p>
          <w:p w14:paraId="0B9717C8" w14:textId="77777777" w:rsidR="00917B59" w:rsidRDefault="00917B59" w:rsidP="00917B59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Whole group structured exercise</w:t>
            </w:r>
          </w:p>
          <w:p w14:paraId="77121973" w14:textId="3E781AD7" w:rsidR="00917B59" w:rsidRPr="00917B59" w:rsidRDefault="00917B59" w:rsidP="00917B59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Heidi Keller and All</w:t>
            </w:r>
          </w:p>
        </w:tc>
        <w:tc>
          <w:tcPr>
            <w:tcW w:w="1499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0C675388" w14:textId="2416E7F9" w:rsidR="00857306" w:rsidRPr="00B53FA4" w:rsidRDefault="00917B59" w:rsidP="00917B59">
            <w:pPr>
              <w:pStyle w:val="Location"/>
              <w:spacing w:before="0" w:after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2 hours </w:t>
            </w:r>
            <w:r w:rsidR="00857306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B90799" w:rsidRPr="00B53FA4" w14:paraId="5A385FE9" w14:textId="77777777" w:rsidTr="00955CD6">
        <w:tc>
          <w:tcPr>
            <w:tcW w:w="1260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231D1B11" w14:textId="03BB1150" w:rsidR="00B90799" w:rsidRPr="00B53FA4" w:rsidRDefault="00ED0865" w:rsidP="009B4FE3">
            <w:pPr>
              <w:pStyle w:val="Heading2"/>
              <w:spacing w:before="0" w:after="12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FA4">
              <w:rPr>
                <w:rFonts w:ascii="Arial" w:hAnsi="Arial" w:cs="Arial"/>
                <w:color w:val="000000"/>
                <w:sz w:val="24"/>
                <w:szCs w:val="24"/>
              </w:rPr>
              <w:t>2:</w:t>
            </w:r>
            <w:r w:rsidR="0014410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917B5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B53FA4">
              <w:rPr>
                <w:rFonts w:ascii="Arial" w:hAnsi="Arial" w:cs="Arial"/>
                <w:color w:val="000000"/>
                <w:sz w:val="24"/>
                <w:szCs w:val="24"/>
              </w:rPr>
              <w:t xml:space="preserve"> pm</w:t>
            </w:r>
          </w:p>
        </w:tc>
        <w:tc>
          <w:tcPr>
            <w:tcW w:w="7470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2EA42295" w14:textId="49099E9A" w:rsidR="00F37910" w:rsidRPr="00B53FA4" w:rsidRDefault="009920E4" w:rsidP="000D6486">
            <w:pPr>
              <w:pStyle w:val="Heading2"/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B53FA4">
              <w:rPr>
                <w:rFonts w:ascii="Arial" w:hAnsi="Arial" w:cs="Arial"/>
                <w:sz w:val="24"/>
                <w:szCs w:val="24"/>
              </w:rPr>
              <w:t>Wrap up and adjourn</w:t>
            </w:r>
            <w:bookmarkStart w:id="0" w:name="_GoBack"/>
            <w:bookmarkEnd w:id="0"/>
          </w:p>
        </w:tc>
        <w:tc>
          <w:tcPr>
            <w:tcW w:w="1499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69CF8BF0" w14:textId="4632AD7A" w:rsidR="00B90799" w:rsidRPr="00B53FA4" w:rsidRDefault="00917B59" w:rsidP="009B4FE3">
            <w:pPr>
              <w:pStyle w:val="Location"/>
              <w:spacing w:before="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C408FA" w:rsidRPr="00B53FA4">
              <w:rPr>
                <w:rFonts w:ascii="Arial" w:hAnsi="Arial" w:cs="Arial"/>
                <w:sz w:val="24"/>
                <w:szCs w:val="24"/>
              </w:rPr>
              <w:t xml:space="preserve"> minutes</w:t>
            </w:r>
          </w:p>
        </w:tc>
      </w:tr>
    </w:tbl>
    <w:p w14:paraId="420E6D76" w14:textId="77777777" w:rsidR="00FA6481" w:rsidRPr="00B90799" w:rsidRDefault="00FA6481" w:rsidP="00B90799"/>
    <w:sectPr w:rsidR="00FA6481" w:rsidRPr="00B90799" w:rsidSect="00955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1"/>
    <w:multiLevelType w:val="hybridMultilevel"/>
    <w:tmpl w:val="9BCA29A2"/>
    <w:lvl w:ilvl="0" w:tplc="45785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6BC7"/>
    <w:multiLevelType w:val="hybridMultilevel"/>
    <w:tmpl w:val="E9D0689C"/>
    <w:lvl w:ilvl="0" w:tplc="45785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C5E99"/>
    <w:multiLevelType w:val="hybridMultilevel"/>
    <w:tmpl w:val="A74ED6B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8489C"/>
    <w:multiLevelType w:val="hybridMultilevel"/>
    <w:tmpl w:val="73DC3E56"/>
    <w:lvl w:ilvl="0" w:tplc="3B50B552">
      <w:start w:val="1"/>
      <w:numFmt w:val="bullet"/>
      <w:lvlText w:val="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06406B"/>
    <w:multiLevelType w:val="hybridMultilevel"/>
    <w:tmpl w:val="DDC217F2"/>
    <w:lvl w:ilvl="0" w:tplc="10A021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F8135B"/>
    <w:multiLevelType w:val="hybridMultilevel"/>
    <w:tmpl w:val="6FDCD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33570"/>
    <w:multiLevelType w:val="hybridMultilevel"/>
    <w:tmpl w:val="AC34C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845F3"/>
    <w:multiLevelType w:val="hybridMultilevel"/>
    <w:tmpl w:val="619285F4"/>
    <w:lvl w:ilvl="0" w:tplc="A8BCB398">
      <w:start w:val="1"/>
      <w:numFmt w:val="bullet"/>
      <w:lvlText w:val="o"/>
      <w:lvlJc w:val="left"/>
      <w:pPr>
        <w:tabs>
          <w:tab w:val="num" w:pos="1512"/>
        </w:tabs>
        <w:ind w:left="1512" w:hanging="432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982E51"/>
    <w:multiLevelType w:val="hybridMultilevel"/>
    <w:tmpl w:val="4B486D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2D1F4F"/>
    <w:multiLevelType w:val="hybridMultilevel"/>
    <w:tmpl w:val="9B70B7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421BD"/>
    <w:multiLevelType w:val="hybridMultilevel"/>
    <w:tmpl w:val="0C80C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F6B97"/>
    <w:multiLevelType w:val="hybridMultilevel"/>
    <w:tmpl w:val="8C2CE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732BE6"/>
    <w:multiLevelType w:val="hybridMultilevel"/>
    <w:tmpl w:val="C3FC3342"/>
    <w:lvl w:ilvl="0" w:tplc="45785D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E81A9E"/>
    <w:multiLevelType w:val="hybridMultilevel"/>
    <w:tmpl w:val="9ECA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C5FDE"/>
    <w:multiLevelType w:val="hybridMultilevel"/>
    <w:tmpl w:val="7B26F3AA"/>
    <w:lvl w:ilvl="0" w:tplc="10A021FC">
      <w:start w:val="1"/>
      <w:numFmt w:val="bullet"/>
      <w:lvlText w:val="o"/>
      <w:lvlJc w:val="left"/>
      <w:pPr>
        <w:tabs>
          <w:tab w:val="num" w:pos="1152"/>
        </w:tabs>
        <w:ind w:left="1152" w:hanging="432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593C2434"/>
    <w:multiLevelType w:val="hybridMultilevel"/>
    <w:tmpl w:val="37CE2F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62157"/>
    <w:multiLevelType w:val="hybridMultilevel"/>
    <w:tmpl w:val="E55479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FC7243"/>
    <w:multiLevelType w:val="hybridMultilevel"/>
    <w:tmpl w:val="AA262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1"/>
  </w:num>
  <w:num w:numId="9">
    <w:abstractNumId w:val="12"/>
  </w:num>
  <w:num w:numId="10">
    <w:abstractNumId w:val="0"/>
  </w:num>
  <w:num w:numId="11">
    <w:abstractNumId w:val="15"/>
  </w:num>
  <w:num w:numId="12">
    <w:abstractNumId w:val="2"/>
  </w:num>
  <w:num w:numId="13">
    <w:abstractNumId w:val="5"/>
  </w:num>
  <w:num w:numId="14">
    <w:abstractNumId w:val="8"/>
  </w:num>
  <w:num w:numId="15">
    <w:abstractNumId w:val="17"/>
  </w:num>
  <w:num w:numId="16">
    <w:abstractNumId w:val="3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81"/>
    <w:rsid w:val="0004693C"/>
    <w:rsid w:val="000557EB"/>
    <w:rsid w:val="00060C9D"/>
    <w:rsid w:val="00082221"/>
    <w:rsid w:val="000C57BD"/>
    <w:rsid w:val="000D6486"/>
    <w:rsid w:val="0010049A"/>
    <w:rsid w:val="00112622"/>
    <w:rsid w:val="00114AA0"/>
    <w:rsid w:val="0014410D"/>
    <w:rsid w:val="001A29FC"/>
    <w:rsid w:val="001D258F"/>
    <w:rsid w:val="0021021F"/>
    <w:rsid w:val="00372EA3"/>
    <w:rsid w:val="00383873"/>
    <w:rsid w:val="003C067D"/>
    <w:rsid w:val="00497573"/>
    <w:rsid w:val="00583C35"/>
    <w:rsid w:val="00585DC4"/>
    <w:rsid w:val="005A7774"/>
    <w:rsid w:val="005C185A"/>
    <w:rsid w:val="005F5FC8"/>
    <w:rsid w:val="006428D2"/>
    <w:rsid w:val="00650CCD"/>
    <w:rsid w:val="0066474D"/>
    <w:rsid w:val="006B500C"/>
    <w:rsid w:val="006F4955"/>
    <w:rsid w:val="00701656"/>
    <w:rsid w:val="007950F3"/>
    <w:rsid w:val="007B67DC"/>
    <w:rsid w:val="00826F07"/>
    <w:rsid w:val="0084302F"/>
    <w:rsid w:val="00852F80"/>
    <w:rsid w:val="00857306"/>
    <w:rsid w:val="008B2715"/>
    <w:rsid w:val="008E0C6F"/>
    <w:rsid w:val="00917B59"/>
    <w:rsid w:val="00955CD6"/>
    <w:rsid w:val="009920E4"/>
    <w:rsid w:val="009B4FE3"/>
    <w:rsid w:val="009F068F"/>
    <w:rsid w:val="00A11641"/>
    <w:rsid w:val="00A446A5"/>
    <w:rsid w:val="00AA2A59"/>
    <w:rsid w:val="00AF286E"/>
    <w:rsid w:val="00B34D62"/>
    <w:rsid w:val="00B53FA4"/>
    <w:rsid w:val="00B56F3E"/>
    <w:rsid w:val="00B90799"/>
    <w:rsid w:val="00C36B00"/>
    <w:rsid w:val="00C408FA"/>
    <w:rsid w:val="00C525D9"/>
    <w:rsid w:val="00C72397"/>
    <w:rsid w:val="00CB2FE1"/>
    <w:rsid w:val="00CC09F9"/>
    <w:rsid w:val="00CC69FA"/>
    <w:rsid w:val="00D446AF"/>
    <w:rsid w:val="00D55373"/>
    <w:rsid w:val="00E26E74"/>
    <w:rsid w:val="00E3070F"/>
    <w:rsid w:val="00E346C8"/>
    <w:rsid w:val="00E445F8"/>
    <w:rsid w:val="00E47E18"/>
    <w:rsid w:val="00E95081"/>
    <w:rsid w:val="00ED0865"/>
    <w:rsid w:val="00F04229"/>
    <w:rsid w:val="00F37910"/>
    <w:rsid w:val="00FA6481"/>
    <w:rsid w:val="00FC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7B92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481"/>
    <w:pPr>
      <w:spacing w:before="60" w:after="60" w:line="276" w:lineRule="auto"/>
    </w:pPr>
    <w:rPr>
      <w:rFonts w:eastAsia="Times New Roman" w:cs="Times New Roman"/>
      <w:sz w:val="20"/>
    </w:rPr>
  </w:style>
  <w:style w:type="paragraph" w:styleId="Heading2">
    <w:name w:val="heading 2"/>
    <w:basedOn w:val="Normal"/>
    <w:next w:val="Normal"/>
    <w:link w:val="Heading2Char"/>
    <w:qFormat/>
    <w:rsid w:val="00FA6481"/>
    <w:pPr>
      <w:spacing w:after="200"/>
      <w:contextualSpacing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A6481"/>
    <w:rPr>
      <w:rFonts w:eastAsia="Times New Roman" w:cs="Times New Roman"/>
      <w:b/>
      <w:sz w:val="22"/>
    </w:rPr>
  </w:style>
  <w:style w:type="paragraph" w:customStyle="1" w:styleId="Location">
    <w:name w:val="Location"/>
    <w:basedOn w:val="Normal"/>
    <w:qFormat/>
    <w:rsid w:val="00FA6481"/>
    <w:pPr>
      <w:jc w:val="right"/>
    </w:pPr>
  </w:style>
  <w:style w:type="table" w:styleId="TableGrid">
    <w:name w:val="Table Grid"/>
    <w:basedOn w:val="TableNormal"/>
    <w:uiPriority w:val="39"/>
    <w:rsid w:val="00FA648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021F"/>
    <w:pPr>
      <w:spacing w:before="0" w:after="180" w:line="240" w:lineRule="auto"/>
      <w:ind w:left="720" w:hanging="288"/>
      <w:contextualSpacing/>
    </w:pPr>
    <w:rPr>
      <w:rFonts w:eastAsiaTheme="minorHAnsi" w:cstheme="minorBidi"/>
      <w:color w:val="44546A" w:themeColor="text2"/>
      <w:sz w:val="21"/>
      <w:szCs w:val="22"/>
    </w:rPr>
  </w:style>
  <w:style w:type="table" w:styleId="TableGridLight">
    <w:name w:val="Grid Table Light"/>
    <w:basedOn w:val="TableNormal"/>
    <w:uiPriority w:val="40"/>
    <w:rsid w:val="0021021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6F0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F0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26F0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26F07"/>
    <w:pPr>
      <w:spacing w:before="0" w:after="0" w:line="240" w:lineRule="auto"/>
    </w:pPr>
    <w:rPr>
      <w:rFonts w:ascii="Arial" w:eastAsiaTheme="minorHAnsi" w:hAnsi="Arial" w:cstheme="minorBidi"/>
      <w:color w:val="000000" w:themeColor="text1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6F07"/>
    <w:rPr>
      <w:rFonts w:ascii="Arial" w:hAnsi="Arial"/>
      <w:color w:val="000000" w:themeColor="text1"/>
      <w:szCs w:val="21"/>
    </w:rPr>
  </w:style>
  <w:style w:type="table" w:customStyle="1" w:styleId="TableGrid1">
    <w:name w:val="Table Grid1"/>
    <w:basedOn w:val="TableNormal"/>
    <w:next w:val="TableGrid"/>
    <w:uiPriority w:val="39"/>
    <w:rsid w:val="0049757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2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A5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A5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A59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D44D9-F28F-4098-B089-D66529B1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Keller</dc:creator>
  <cp:keywords/>
  <dc:description/>
  <cp:lastModifiedBy>Waller, Scott (WTSC)</cp:lastModifiedBy>
  <cp:revision>2</cp:revision>
  <cp:lastPrinted>2018-07-17T21:03:00Z</cp:lastPrinted>
  <dcterms:created xsi:type="dcterms:W3CDTF">2018-10-23T15:41:00Z</dcterms:created>
  <dcterms:modified xsi:type="dcterms:W3CDTF">2018-10-23T15:41:00Z</dcterms:modified>
</cp:coreProperties>
</file>