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99C492" w14:textId="77777777" w:rsidR="00B647C0" w:rsidRPr="00FF2B36" w:rsidRDefault="00B647C0" w:rsidP="00B1075A">
      <w:pPr>
        <w:spacing w:before="240" w:after="240"/>
        <w:jc w:val="center"/>
        <w:rPr>
          <w:rFonts w:ascii="Arial" w:hAnsi="Arial" w:cs="Arial"/>
          <w:b/>
          <w:sz w:val="28"/>
          <w:szCs w:val="28"/>
        </w:rPr>
      </w:pPr>
      <w:r w:rsidRPr="00FF2B36">
        <w:rPr>
          <w:rFonts w:ascii="Arial" w:eastAsia="Calibri" w:hAnsi="Arial" w:cs="Arial"/>
          <w:b/>
          <w:sz w:val="28"/>
          <w:szCs w:val="28"/>
        </w:rPr>
        <w:t>Pedestrian</w:t>
      </w:r>
      <w:r w:rsidRPr="00FF2B36">
        <w:rPr>
          <w:rFonts w:ascii="Arial" w:hAnsi="Arial" w:cs="Arial"/>
          <w:b/>
          <w:sz w:val="28"/>
          <w:szCs w:val="28"/>
        </w:rPr>
        <w:t xml:space="preserve"> </w:t>
      </w:r>
      <w:r w:rsidRPr="00FF2B36">
        <w:rPr>
          <w:rFonts w:ascii="Arial" w:eastAsia="Calibri" w:hAnsi="Arial" w:cs="Arial"/>
          <w:b/>
          <w:sz w:val="28"/>
          <w:szCs w:val="28"/>
        </w:rPr>
        <w:t>Safety</w:t>
      </w:r>
      <w:r w:rsidRPr="00FF2B36">
        <w:rPr>
          <w:rFonts w:ascii="Arial" w:hAnsi="Arial" w:cs="Arial"/>
          <w:b/>
          <w:sz w:val="28"/>
          <w:szCs w:val="28"/>
        </w:rPr>
        <w:t xml:space="preserve"> </w:t>
      </w:r>
      <w:r w:rsidRPr="00FF2B36">
        <w:rPr>
          <w:rFonts w:ascii="Arial" w:eastAsia="Calibri" w:hAnsi="Arial" w:cs="Arial"/>
          <w:b/>
          <w:sz w:val="28"/>
          <w:szCs w:val="28"/>
        </w:rPr>
        <w:t>Advisory</w:t>
      </w:r>
      <w:r w:rsidRPr="00FF2B36">
        <w:rPr>
          <w:rFonts w:ascii="Arial" w:hAnsi="Arial" w:cs="Arial"/>
          <w:b/>
          <w:sz w:val="28"/>
          <w:szCs w:val="28"/>
        </w:rPr>
        <w:t xml:space="preserve"> </w:t>
      </w:r>
      <w:r w:rsidRPr="00FF2B36">
        <w:rPr>
          <w:rFonts w:ascii="Arial" w:eastAsia="Calibri" w:hAnsi="Arial" w:cs="Arial"/>
          <w:b/>
          <w:sz w:val="28"/>
          <w:szCs w:val="28"/>
        </w:rPr>
        <w:t>Council</w:t>
      </w:r>
      <w:r w:rsidRPr="00FF2B36">
        <w:rPr>
          <w:rFonts w:ascii="Arial" w:hAnsi="Arial" w:cs="Arial"/>
          <w:b/>
          <w:sz w:val="28"/>
          <w:szCs w:val="28"/>
        </w:rPr>
        <w:t xml:space="preserve"> </w:t>
      </w:r>
    </w:p>
    <w:p w14:paraId="3E16FED7" w14:textId="23B55748" w:rsidR="00B647C0" w:rsidRPr="00FF2B36" w:rsidRDefault="00B647C0" w:rsidP="00B1075A">
      <w:pPr>
        <w:spacing w:before="240" w:after="240"/>
        <w:jc w:val="center"/>
        <w:rPr>
          <w:rFonts w:ascii="Arial" w:hAnsi="Arial" w:cs="Arial"/>
          <w:b/>
          <w:sz w:val="28"/>
          <w:szCs w:val="28"/>
        </w:rPr>
      </w:pPr>
      <w:r w:rsidRPr="00FF2B36">
        <w:rPr>
          <w:rFonts w:ascii="Arial" w:eastAsia="Calibri" w:hAnsi="Arial" w:cs="Arial"/>
          <w:b/>
          <w:sz w:val="28"/>
          <w:szCs w:val="28"/>
        </w:rPr>
        <w:t>Meeting</w:t>
      </w:r>
      <w:r w:rsidRPr="00FF2B36">
        <w:rPr>
          <w:rFonts w:ascii="Arial" w:hAnsi="Arial" w:cs="Arial"/>
          <w:b/>
          <w:sz w:val="28"/>
          <w:szCs w:val="28"/>
        </w:rPr>
        <w:t xml:space="preserve"> 1</w:t>
      </w:r>
      <w:r w:rsidR="00EC3477" w:rsidRPr="00FF2B36">
        <w:rPr>
          <w:rFonts w:ascii="Arial" w:hAnsi="Arial" w:cs="Arial"/>
          <w:b/>
          <w:sz w:val="28"/>
          <w:szCs w:val="28"/>
        </w:rPr>
        <w:t>1</w:t>
      </w:r>
      <w:r w:rsidRPr="00FF2B36">
        <w:rPr>
          <w:rFonts w:ascii="Arial" w:hAnsi="Arial" w:cs="Arial"/>
          <w:b/>
          <w:sz w:val="28"/>
          <w:szCs w:val="28"/>
        </w:rPr>
        <w:t xml:space="preserve"> </w:t>
      </w:r>
      <w:r w:rsidRPr="00FF2B36">
        <w:rPr>
          <w:rFonts w:ascii="Arial" w:eastAsia="Calibri" w:hAnsi="Arial" w:cs="Arial"/>
          <w:b/>
          <w:sz w:val="28"/>
          <w:szCs w:val="28"/>
        </w:rPr>
        <w:t>Summary</w:t>
      </w:r>
    </w:p>
    <w:p w14:paraId="133B43DE" w14:textId="43A3E757" w:rsidR="00B647C0" w:rsidRPr="00FF2B36" w:rsidRDefault="00EC3477" w:rsidP="00B1075A">
      <w:pPr>
        <w:spacing w:before="240" w:after="240"/>
        <w:jc w:val="center"/>
        <w:rPr>
          <w:rFonts w:ascii="Arial" w:hAnsi="Arial" w:cs="Arial"/>
          <w:b/>
          <w:sz w:val="28"/>
          <w:szCs w:val="28"/>
        </w:rPr>
      </w:pPr>
      <w:r w:rsidRPr="00FF2B36">
        <w:rPr>
          <w:rFonts w:ascii="Arial" w:eastAsia="Calibri" w:hAnsi="Arial" w:cs="Arial"/>
          <w:b/>
          <w:sz w:val="28"/>
          <w:szCs w:val="28"/>
        </w:rPr>
        <w:t>April 26</w:t>
      </w:r>
      <w:r w:rsidR="00B647C0" w:rsidRPr="00FF2B36">
        <w:rPr>
          <w:rFonts w:ascii="Arial" w:eastAsia="Calibri" w:hAnsi="Arial" w:cs="Arial"/>
          <w:b/>
          <w:sz w:val="28"/>
          <w:szCs w:val="28"/>
        </w:rPr>
        <w:t>, 2017</w:t>
      </w:r>
      <w:r w:rsidR="00B647C0" w:rsidRPr="00FF2B36">
        <w:rPr>
          <w:rFonts w:ascii="Arial" w:hAnsi="Arial" w:cs="Arial"/>
          <w:b/>
          <w:sz w:val="28"/>
          <w:szCs w:val="28"/>
        </w:rPr>
        <w:t xml:space="preserve">, 10 </w:t>
      </w:r>
      <w:r w:rsidR="00B647C0" w:rsidRPr="00FF2B36">
        <w:rPr>
          <w:rFonts w:ascii="Arial" w:eastAsia="Calibri" w:hAnsi="Arial" w:cs="Arial"/>
          <w:b/>
          <w:sz w:val="28"/>
          <w:szCs w:val="28"/>
        </w:rPr>
        <w:t>am</w:t>
      </w:r>
      <w:r w:rsidR="00B647C0" w:rsidRPr="00FF2B36">
        <w:rPr>
          <w:rFonts w:ascii="Arial" w:hAnsi="Arial" w:cs="Arial"/>
          <w:b/>
          <w:sz w:val="28"/>
          <w:szCs w:val="28"/>
        </w:rPr>
        <w:t xml:space="preserve"> – 2:30 </w:t>
      </w:r>
      <w:r w:rsidR="00B647C0" w:rsidRPr="00FF2B36">
        <w:rPr>
          <w:rFonts w:ascii="Arial" w:eastAsia="Calibri" w:hAnsi="Arial" w:cs="Arial"/>
          <w:b/>
          <w:sz w:val="28"/>
          <w:szCs w:val="28"/>
        </w:rPr>
        <w:t>pm</w:t>
      </w:r>
    </w:p>
    <w:p w14:paraId="33764FB9" w14:textId="067E44A7" w:rsidR="00EC3477" w:rsidRPr="00545771" w:rsidRDefault="00B1075A" w:rsidP="00B1075A">
      <w:pPr>
        <w:pStyle w:val="PlainText"/>
        <w:spacing w:before="240" w:after="240"/>
        <w:rPr>
          <w:rFonts w:ascii="Arial" w:hAnsi="Arial" w:cs="Arial"/>
          <w:color w:val="000000" w:themeColor="text1"/>
          <w:sz w:val="24"/>
          <w:szCs w:val="24"/>
        </w:rPr>
      </w:pPr>
      <w:r w:rsidRPr="00545771">
        <w:rPr>
          <w:rFonts w:ascii="Arial" w:hAnsi="Arial" w:cs="Arial"/>
          <w:b/>
          <w:sz w:val="24"/>
          <w:szCs w:val="24"/>
        </w:rPr>
        <w:t>Participating</w:t>
      </w:r>
      <w:r w:rsidR="00B647C0" w:rsidRPr="00545771">
        <w:rPr>
          <w:rFonts w:ascii="Arial" w:hAnsi="Arial" w:cs="Arial"/>
          <w:b/>
          <w:sz w:val="24"/>
          <w:szCs w:val="24"/>
        </w:rPr>
        <w:t xml:space="preserve">: </w:t>
      </w:r>
      <w:r w:rsidRPr="00545771">
        <w:rPr>
          <w:rFonts w:ascii="Arial" w:hAnsi="Arial" w:cs="Arial"/>
          <w:sz w:val="24"/>
          <w:szCs w:val="24"/>
        </w:rPr>
        <w:t xml:space="preserve">Marc Anderson, </w:t>
      </w:r>
      <w:r w:rsidRPr="00545771">
        <w:rPr>
          <w:rFonts w:ascii="Arial" w:hAnsi="Arial" w:cs="Arial"/>
          <w:color w:val="000000" w:themeColor="text1"/>
          <w:sz w:val="24"/>
          <w:szCs w:val="24"/>
        </w:rPr>
        <w:t>Dong Ho Chang, Charlotte Claybrooke, Aimee D’</w:t>
      </w:r>
      <w:r w:rsidRPr="00545771">
        <w:rPr>
          <w:rFonts w:ascii="Arial" w:hAnsi="Arial" w:cs="Arial"/>
          <w:color w:val="000000" w:themeColor="text1"/>
          <w:sz w:val="24"/>
          <w:szCs w:val="24"/>
        </w:rPr>
        <w:t>A</w:t>
      </w:r>
      <w:r w:rsidRPr="00545771">
        <w:rPr>
          <w:rFonts w:ascii="Arial" w:hAnsi="Arial" w:cs="Arial"/>
          <w:color w:val="000000" w:themeColor="text1"/>
          <w:sz w:val="24"/>
          <w:szCs w:val="24"/>
        </w:rPr>
        <w:t xml:space="preserve">vignon, </w:t>
      </w:r>
      <w:r w:rsidR="00EC3477" w:rsidRPr="00545771">
        <w:rPr>
          <w:rFonts w:ascii="Arial" w:hAnsi="Arial" w:cs="Arial"/>
          <w:color w:val="000000" w:themeColor="text1"/>
          <w:sz w:val="24"/>
          <w:szCs w:val="24"/>
        </w:rPr>
        <w:t xml:space="preserve">Josh Diekmann, </w:t>
      </w:r>
      <w:r w:rsidRPr="00545771">
        <w:rPr>
          <w:rFonts w:ascii="Arial" w:hAnsi="Arial" w:cs="Arial"/>
          <w:color w:val="000000" w:themeColor="text1"/>
          <w:sz w:val="24"/>
          <w:szCs w:val="24"/>
        </w:rPr>
        <w:t xml:space="preserve">Mike Dornfeld, Mike Gable, Will Hitchcock, Staci Hoff, Bill Judd, Annie Kirk, Pam Pannkuk, Julia Reitan, </w:t>
      </w:r>
      <w:r w:rsidRPr="00545771">
        <w:rPr>
          <w:rFonts w:ascii="Arial" w:hAnsi="Arial" w:cs="Arial"/>
          <w:color w:val="000000" w:themeColor="text1"/>
          <w:sz w:val="24"/>
          <w:szCs w:val="24"/>
        </w:rPr>
        <w:t xml:space="preserve">Janet Shull, </w:t>
      </w:r>
      <w:r w:rsidRPr="00545771">
        <w:rPr>
          <w:rFonts w:ascii="Arial" w:hAnsi="Arial" w:cs="Arial"/>
          <w:color w:val="000000" w:themeColor="text1"/>
          <w:sz w:val="24"/>
          <w:szCs w:val="24"/>
        </w:rPr>
        <w:t>Ofc. Paul Taylor, Ida Van Schalkw</w:t>
      </w:r>
      <w:r w:rsidRPr="00545771">
        <w:rPr>
          <w:rFonts w:ascii="Arial" w:hAnsi="Arial" w:cs="Arial"/>
          <w:color w:val="000000" w:themeColor="text1"/>
          <w:sz w:val="24"/>
          <w:szCs w:val="24"/>
        </w:rPr>
        <w:t>y</w:t>
      </w:r>
      <w:r w:rsidRPr="00545771">
        <w:rPr>
          <w:rFonts w:ascii="Arial" w:hAnsi="Arial" w:cs="Arial"/>
          <w:color w:val="000000" w:themeColor="text1"/>
          <w:sz w:val="24"/>
          <w:szCs w:val="24"/>
        </w:rPr>
        <w:t>k</w:t>
      </w:r>
      <w:r w:rsidRPr="00545771">
        <w:rPr>
          <w:rFonts w:ascii="Arial" w:hAnsi="Arial" w:cs="Arial"/>
          <w:color w:val="000000" w:themeColor="text1"/>
          <w:sz w:val="24"/>
          <w:szCs w:val="24"/>
        </w:rPr>
        <w:t xml:space="preserve">, Karen </w:t>
      </w:r>
      <w:r w:rsidR="00EC3477" w:rsidRPr="00545771">
        <w:rPr>
          <w:rFonts w:ascii="Arial" w:hAnsi="Arial" w:cs="Arial"/>
          <w:color w:val="000000" w:themeColor="text1"/>
          <w:sz w:val="24"/>
          <w:szCs w:val="24"/>
        </w:rPr>
        <w:t>Wigen, Scott Waller, Heidi Keller (facilitator)</w:t>
      </w:r>
    </w:p>
    <w:p w14:paraId="5879125B" w14:textId="2DFC0446" w:rsidR="00EC3477" w:rsidRPr="00545771" w:rsidRDefault="00EC3477" w:rsidP="00B1075A">
      <w:pPr>
        <w:spacing w:before="240" w:after="240"/>
        <w:rPr>
          <w:rFonts w:ascii="Arial" w:hAnsi="Arial" w:cs="Arial"/>
          <w:b/>
        </w:rPr>
      </w:pPr>
      <w:r w:rsidRPr="00545771">
        <w:rPr>
          <w:rFonts w:ascii="Arial" w:hAnsi="Arial" w:cs="Arial"/>
          <w:b/>
        </w:rPr>
        <w:t>Announcements</w:t>
      </w:r>
    </w:p>
    <w:p w14:paraId="0655CD3A" w14:textId="095F7439" w:rsidR="009250C3" w:rsidRPr="00545771" w:rsidRDefault="001342C4" w:rsidP="00B1075A">
      <w:pPr>
        <w:spacing w:before="240" w:after="240"/>
        <w:rPr>
          <w:rFonts w:ascii="Arial" w:hAnsi="Arial" w:cs="Arial"/>
        </w:rPr>
      </w:pPr>
      <w:r w:rsidRPr="00545771">
        <w:rPr>
          <w:rFonts w:ascii="Arial" w:hAnsi="Arial" w:cs="Arial"/>
        </w:rPr>
        <w:t>Shelly Baldwin</w:t>
      </w:r>
      <w:r w:rsidR="009250C3" w:rsidRPr="00545771">
        <w:rPr>
          <w:rFonts w:ascii="Arial" w:hAnsi="Arial" w:cs="Arial"/>
        </w:rPr>
        <w:t xml:space="preserve"> has</w:t>
      </w:r>
      <w:r w:rsidR="00B2386A" w:rsidRPr="00545771">
        <w:rPr>
          <w:rFonts w:ascii="Arial" w:hAnsi="Arial" w:cs="Arial"/>
        </w:rPr>
        <w:t xml:space="preserve"> turned her focus back to</w:t>
      </w:r>
      <w:r w:rsidR="009250C3" w:rsidRPr="00545771">
        <w:rPr>
          <w:rFonts w:ascii="Arial" w:hAnsi="Arial" w:cs="Arial"/>
        </w:rPr>
        <w:t xml:space="preserve"> legislative and media relations duties and is handing off </w:t>
      </w:r>
      <w:r w:rsidRPr="00545771">
        <w:rPr>
          <w:rFonts w:ascii="Arial" w:hAnsi="Arial" w:cs="Arial"/>
        </w:rPr>
        <w:t xml:space="preserve">Council oversight to </w:t>
      </w:r>
      <w:r w:rsidR="00EC3477" w:rsidRPr="00545771">
        <w:rPr>
          <w:rFonts w:ascii="Arial" w:hAnsi="Arial" w:cs="Arial"/>
        </w:rPr>
        <w:t>WTSC</w:t>
      </w:r>
      <w:r w:rsidRPr="00545771">
        <w:rPr>
          <w:rFonts w:ascii="Arial" w:hAnsi="Arial" w:cs="Arial"/>
        </w:rPr>
        <w:t xml:space="preserve"> Program Director Mike Gable. </w:t>
      </w:r>
    </w:p>
    <w:p w14:paraId="375FD7E0" w14:textId="6E6ACD33" w:rsidR="00EA0A96" w:rsidRPr="00545771" w:rsidRDefault="009250C3" w:rsidP="00B1075A">
      <w:pPr>
        <w:spacing w:before="240" w:after="240"/>
        <w:rPr>
          <w:rFonts w:ascii="Arial" w:hAnsi="Arial" w:cs="Arial"/>
        </w:rPr>
      </w:pPr>
      <w:r w:rsidRPr="00545771">
        <w:rPr>
          <w:rFonts w:ascii="Arial" w:hAnsi="Arial" w:cs="Arial"/>
        </w:rPr>
        <w:t>T</w:t>
      </w:r>
      <w:r w:rsidR="001342C4" w:rsidRPr="00545771">
        <w:rPr>
          <w:rFonts w:ascii="Arial" w:hAnsi="Arial" w:cs="Arial"/>
        </w:rPr>
        <w:t xml:space="preserve">he Council </w:t>
      </w:r>
      <w:r w:rsidRPr="00545771">
        <w:rPr>
          <w:rFonts w:ascii="Arial" w:hAnsi="Arial" w:cs="Arial"/>
        </w:rPr>
        <w:t xml:space="preserve">also </w:t>
      </w:r>
      <w:r w:rsidR="001342C4" w:rsidRPr="00545771">
        <w:rPr>
          <w:rFonts w:ascii="Arial" w:hAnsi="Arial" w:cs="Arial"/>
        </w:rPr>
        <w:t>welcomed new member Annie Kirk, King County Target Zero manager.</w:t>
      </w:r>
    </w:p>
    <w:p w14:paraId="37DC5200" w14:textId="77777777" w:rsidR="00A913AF" w:rsidRPr="00545771" w:rsidRDefault="00A913AF" w:rsidP="00B1075A">
      <w:pPr>
        <w:spacing w:before="240" w:after="240"/>
        <w:rPr>
          <w:rFonts w:ascii="Arial" w:hAnsi="Arial" w:cs="Arial"/>
          <w:b/>
        </w:rPr>
      </w:pPr>
      <w:r w:rsidRPr="00545771">
        <w:rPr>
          <w:rFonts w:ascii="Arial" w:hAnsi="Arial" w:cs="Arial"/>
          <w:b/>
        </w:rPr>
        <w:t>Presentation: King County Child Death Review – Annie Kirk</w:t>
      </w:r>
    </w:p>
    <w:p w14:paraId="7A1BA66C" w14:textId="2B16A37E" w:rsidR="00F40F09" w:rsidRPr="00545771" w:rsidRDefault="00A913AF" w:rsidP="00B1075A">
      <w:pPr>
        <w:spacing w:before="240" w:after="240"/>
        <w:rPr>
          <w:rFonts w:ascii="Arial" w:hAnsi="Arial" w:cs="Arial"/>
        </w:rPr>
      </w:pPr>
      <w:r w:rsidRPr="00545771">
        <w:rPr>
          <w:rFonts w:ascii="Arial" w:hAnsi="Arial" w:cs="Arial"/>
        </w:rPr>
        <w:t xml:space="preserve">The Council </w:t>
      </w:r>
      <w:r w:rsidR="004028DF" w:rsidRPr="00545771">
        <w:rPr>
          <w:rFonts w:ascii="Arial" w:hAnsi="Arial" w:cs="Arial"/>
        </w:rPr>
        <w:t xml:space="preserve">learned about the King </w:t>
      </w:r>
      <w:r w:rsidR="009250C3" w:rsidRPr="00545771">
        <w:rPr>
          <w:rFonts w:ascii="Arial" w:hAnsi="Arial" w:cs="Arial"/>
        </w:rPr>
        <w:t>Child Death Review process and how they use case reviews to develop changes in policy and practice</w:t>
      </w:r>
      <w:r w:rsidR="008D6DE7" w:rsidRPr="00545771">
        <w:rPr>
          <w:rFonts w:ascii="Arial" w:hAnsi="Arial" w:cs="Arial"/>
        </w:rPr>
        <w:t>.</w:t>
      </w:r>
      <w:r w:rsidR="009250C3" w:rsidRPr="00545771">
        <w:rPr>
          <w:rFonts w:ascii="Arial" w:hAnsi="Arial" w:cs="Arial"/>
        </w:rPr>
        <w:t xml:space="preserve"> It involves a core team of agen</w:t>
      </w:r>
      <w:r w:rsidR="00B2386A" w:rsidRPr="00545771">
        <w:rPr>
          <w:rFonts w:ascii="Arial" w:hAnsi="Arial" w:cs="Arial"/>
        </w:rPr>
        <w:t>cy representatives that meets 6-7</w:t>
      </w:r>
      <w:r w:rsidR="009250C3" w:rsidRPr="00545771">
        <w:rPr>
          <w:rFonts w:ascii="Arial" w:hAnsi="Arial" w:cs="Arial"/>
        </w:rPr>
        <w:t xml:space="preserve"> times a year</w:t>
      </w:r>
      <w:r w:rsidR="00B2386A" w:rsidRPr="00545771">
        <w:rPr>
          <w:rFonts w:ascii="Arial" w:hAnsi="Arial" w:cs="Arial"/>
        </w:rPr>
        <w:t>, about 60 cases annually</w:t>
      </w:r>
      <w:r w:rsidR="009250C3" w:rsidRPr="00545771">
        <w:rPr>
          <w:rFonts w:ascii="Arial" w:hAnsi="Arial" w:cs="Arial"/>
        </w:rPr>
        <w:t xml:space="preserve">. Additional agency representatives are invited as relates to the focus of each meeting. </w:t>
      </w:r>
      <w:r w:rsidR="00F40F09" w:rsidRPr="00545771">
        <w:rPr>
          <w:rFonts w:ascii="Arial" w:hAnsi="Arial" w:cs="Arial"/>
        </w:rPr>
        <w:t>The team looks for:</w:t>
      </w:r>
    </w:p>
    <w:p w14:paraId="27963806" w14:textId="6B56F5FB" w:rsidR="00A913AF" w:rsidRPr="00545771" w:rsidRDefault="00F40F09" w:rsidP="00B1075A">
      <w:pPr>
        <w:pStyle w:val="ListParagraph"/>
        <w:numPr>
          <w:ilvl w:val="0"/>
          <w:numId w:val="25"/>
        </w:numPr>
        <w:spacing w:after="120"/>
        <w:ind w:left="1138"/>
        <w:contextualSpacing w:val="0"/>
        <w:rPr>
          <w:rFonts w:ascii="Arial" w:hAnsi="Arial" w:cs="Arial"/>
        </w:rPr>
      </w:pPr>
      <w:r w:rsidRPr="00545771">
        <w:rPr>
          <w:rFonts w:ascii="Arial" w:hAnsi="Arial" w:cs="Arial"/>
        </w:rPr>
        <w:t>Trends</w:t>
      </w:r>
    </w:p>
    <w:p w14:paraId="3CBE4B2E" w14:textId="6CF1D59D" w:rsidR="00F40F09" w:rsidRPr="00545771" w:rsidRDefault="00A33AB9" w:rsidP="00B1075A">
      <w:pPr>
        <w:pStyle w:val="ListParagraph"/>
        <w:numPr>
          <w:ilvl w:val="0"/>
          <w:numId w:val="25"/>
        </w:numPr>
        <w:spacing w:before="120" w:after="120"/>
        <w:ind w:left="1138"/>
        <w:contextualSpacing w:val="0"/>
        <w:rPr>
          <w:rFonts w:ascii="Arial" w:hAnsi="Arial" w:cs="Arial"/>
        </w:rPr>
      </w:pPr>
      <w:r w:rsidRPr="00545771">
        <w:rPr>
          <w:rFonts w:ascii="Arial" w:hAnsi="Arial" w:cs="Arial"/>
        </w:rPr>
        <w:t xml:space="preserve">Best practices for prevention </w:t>
      </w:r>
    </w:p>
    <w:p w14:paraId="7B8CB4E4" w14:textId="07B91802" w:rsidR="00F40F09" w:rsidRPr="00545771" w:rsidRDefault="00F40F09" w:rsidP="00B1075A">
      <w:pPr>
        <w:pStyle w:val="ListParagraph"/>
        <w:numPr>
          <w:ilvl w:val="0"/>
          <w:numId w:val="25"/>
        </w:numPr>
        <w:spacing w:before="120" w:after="120"/>
        <w:ind w:left="1138"/>
        <w:contextualSpacing w:val="0"/>
        <w:rPr>
          <w:rFonts w:ascii="Arial" w:hAnsi="Arial" w:cs="Arial"/>
        </w:rPr>
      </w:pPr>
      <w:r w:rsidRPr="00545771">
        <w:rPr>
          <w:rFonts w:ascii="Arial" w:hAnsi="Arial" w:cs="Arial"/>
        </w:rPr>
        <w:t>Issues of equity related to vulnerable populations</w:t>
      </w:r>
    </w:p>
    <w:p w14:paraId="62DACA55" w14:textId="5089A762" w:rsidR="00F40F09" w:rsidRPr="00545771" w:rsidRDefault="00F40F09" w:rsidP="00B1075A">
      <w:pPr>
        <w:spacing w:before="240" w:after="240"/>
        <w:rPr>
          <w:rFonts w:ascii="Arial" w:hAnsi="Arial" w:cs="Arial"/>
        </w:rPr>
      </w:pPr>
      <w:r w:rsidRPr="00545771">
        <w:rPr>
          <w:rFonts w:ascii="Arial" w:hAnsi="Arial" w:cs="Arial"/>
        </w:rPr>
        <w:t>Meeting</w:t>
      </w:r>
      <w:r w:rsidR="00A33AB9" w:rsidRPr="00545771">
        <w:rPr>
          <w:rFonts w:ascii="Arial" w:hAnsi="Arial" w:cs="Arial"/>
        </w:rPr>
        <w:t>s follow a set format</w:t>
      </w:r>
      <w:r w:rsidRPr="00545771">
        <w:rPr>
          <w:rFonts w:ascii="Arial" w:hAnsi="Arial" w:cs="Arial"/>
        </w:rPr>
        <w:t xml:space="preserve"> with a set amount of time</w:t>
      </w:r>
      <w:r w:rsidR="00A33AB9" w:rsidRPr="00545771">
        <w:rPr>
          <w:rFonts w:ascii="Arial" w:hAnsi="Arial" w:cs="Arial"/>
        </w:rPr>
        <w:t xml:space="preserve"> for</w:t>
      </w:r>
      <w:r w:rsidRPr="00545771">
        <w:rPr>
          <w:rFonts w:ascii="Arial" w:hAnsi="Arial" w:cs="Arial"/>
        </w:rPr>
        <w:t xml:space="preserve"> review</w:t>
      </w:r>
      <w:r w:rsidR="00A33AB9" w:rsidRPr="00545771">
        <w:rPr>
          <w:rFonts w:ascii="Arial" w:hAnsi="Arial" w:cs="Arial"/>
        </w:rPr>
        <w:t>ing</w:t>
      </w:r>
      <w:r w:rsidRPr="00545771">
        <w:rPr>
          <w:rFonts w:ascii="Arial" w:hAnsi="Arial" w:cs="Arial"/>
        </w:rPr>
        <w:t xml:space="preserve"> each case and identify</w:t>
      </w:r>
      <w:r w:rsidR="00A33AB9" w:rsidRPr="00545771">
        <w:rPr>
          <w:rFonts w:ascii="Arial" w:hAnsi="Arial" w:cs="Arial"/>
        </w:rPr>
        <w:t>ing</w:t>
      </w:r>
      <w:r w:rsidRPr="00545771">
        <w:rPr>
          <w:rFonts w:ascii="Arial" w:hAnsi="Arial" w:cs="Arial"/>
        </w:rPr>
        <w:t xml:space="preserve"> modifiable risk factors. A significant amount of time is then devoted </w:t>
      </w:r>
      <w:r w:rsidR="00A33AB9" w:rsidRPr="00545771">
        <w:rPr>
          <w:rFonts w:ascii="Arial" w:hAnsi="Arial" w:cs="Arial"/>
        </w:rPr>
        <w:t>to looking</w:t>
      </w:r>
      <w:r w:rsidRPr="00545771">
        <w:rPr>
          <w:rFonts w:ascii="Arial" w:hAnsi="Arial" w:cs="Arial"/>
        </w:rPr>
        <w:t xml:space="preserve"> at the big picture and develop</w:t>
      </w:r>
      <w:r w:rsidR="00A33AB9" w:rsidRPr="00545771">
        <w:rPr>
          <w:rFonts w:ascii="Arial" w:hAnsi="Arial" w:cs="Arial"/>
        </w:rPr>
        <w:t>ing</w:t>
      </w:r>
      <w:r w:rsidRPr="00545771">
        <w:rPr>
          <w:rFonts w:ascii="Arial" w:hAnsi="Arial" w:cs="Arial"/>
        </w:rPr>
        <w:t xml:space="preserve"> recommendations.</w:t>
      </w:r>
      <w:r w:rsidR="00A33AB9" w:rsidRPr="00545771">
        <w:rPr>
          <w:rFonts w:ascii="Arial" w:hAnsi="Arial" w:cs="Arial"/>
        </w:rPr>
        <w:t xml:space="preserve"> Between meetings, agencies follow up on recommendations.</w:t>
      </w:r>
    </w:p>
    <w:p w14:paraId="739D0CFC" w14:textId="12E18CBF" w:rsidR="00B647C0" w:rsidRPr="00545771" w:rsidRDefault="00A913AF" w:rsidP="00B1075A">
      <w:pPr>
        <w:spacing w:before="240" w:after="240"/>
        <w:rPr>
          <w:rFonts w:ascii="Arial" w:hAnsi="Arial" w:cs="Arial"/>
        </w:rPr>
      </w:pPr>
      <w:r w:rsidRPr="00545771">
        <w:rPr>
          <w:rFonts w:ascii="Arial" w:hAnsi="Arial" w:cs="Arial"/>
          <w:b/>
        </w:rPr>
        <w:t>Format and content for future Council data reviews</w:t>
      </w:r>
    </w:p>
    <w:p w14:paraId="79154183" w14:textId="7527AC06" w:rsidR="000B16AB" w:rsidRPr="00545771" w:rsidRDefault="00ED426C" w:rsidP="00B1075A">
      <w:pPr>
        <w:spacing w:before="240" w:after="240"/>
        <w:rPr>
          <w:rFonts w:ascii="Arial" w:hAnsi="Arial" w:cs="Arial"/>
        </w:rPr>
      </w:pPr>
      <w:r w:rsidRPr="00545771">
        <w:rPr>
          <w:rFonts w:ascii="Arial" w:hAnsi="Arial" w:cs="Arial"/>
        </w:rPr>
        <w:t xml:space="preserve">Staci presented a proposed format for looking at topic-specific aggregate </w:t>
      </w:r>
      <w:r w:rsidR="00545771" w:rsidRPr="00545771">
        <w:rPr>
          <w:rFonts w:ascii="Arial" w:hAnsi="Arial" w:cs="Arial"/>
        </w:rPr>
        <w:t>data;</w:t>
      </w:r>
      <w:r w:rsidRPr="00545771">
        <w:rPr>
          <w:rFonts w:ascii="Arial" w:hAnsi="Arial" w:cs="Arial"/>
        </w:rPr>
        <w:t xml:space="preserve"> followed by case reviews </w:t>
      </w:r>
      <w:r w:rsidR="001342C4" w:rsidRPr="00545771">
        <w:rPr>
          <w:rFonts w:ascii="Arial" w:hAnsi="Arial" w:cs="Arial"/>
        </w:rPr>
        <w:t>The Council approved the</w:t>
      </w:r>
      <w:r w:rsidR="008E45AF" w:rsidRPr="00545771">
        <w:rPr>
          <w:rFonts w:ascii="Arial" w:hAnsi="Arial" w:cs="Arial"/>
        </w:rPr>
        <w:t xml:space="preserve"> following</w:t>
      </w:r>
      <w:r w:rsidR="001342C4" w:rsidRPr="00545771">
        <w:rPr>
          <w:rFonts w:ascii="Arial" w:hAnsi="Arial" w:cs="Arial"/>
        </w:rPr>
        <w:t xml:space="preserve"> format</w:t>
      </w:r>
      <w:r w:rsidR="00B36A20" w:rsidRPr="00545771">
        <w:rPr>
          <w:rFonts w:ascii="Arial" w:hAnsi="Arial" w:cs="Arial"/>
        </w:rPr>
        <w:t>/three step process</w:t>
      </w:r>
      <w:r w:rsidR="001342C4" w:rsidRPr="00545771">
        <w:rPr>
          <w:rFonts w:ascii="Arial" w:hAnsi="Arial" w:cs="Arial"/>
        </w:rPr>
        <w:t xml:space="preserve"> </w:t>
      </w:r>
      <w:r w:rsidR="008E45AF" w:rsidRPr="00545771">
        <w:rPr>
          <w:rFonts w:ascii="Arial" w:hAnsi="Arial" w:cs="Arial"/>
        </w:rPr>
        <w:t>for</w:t>
      </w:r>
      <w:r w:rsidR="001342C4" w:rsidRPr="00545771">
        <w:rPr>
          <w:rFonts w:ascii="Arial" w:hAnsi="Arial" w:cs="Arial"/>
        </w:rPr>
        <w:t xml:space="preserve"> future data </w:t>
      </w:r>
      <w:r w:rsidR="008E45AF" w:rsidRPr="00545771">
        <w:rPr>
          <w:rFonts w:ascii="Arial" w:hAnsi="Arial" w:cs="Arial"/>
        </w:rPr>
        <w:t>reviews</w:t>
      </w:r>
      <w:r w:rsidR="001342C4" w:rsidRPr="00545771">
        <w:rPr>
          <w:rFonts w:ascii="Arial" w:hAnsi="Arial" w:cs="Arial"/>
        </w:rPr>
        <w:t>.</w:t>
      </w:r>
    </w:p>
    <w:p w14:paraId="55E87936" w14:textId="77777777" w:rsidR="000B16AB" w:rsidRDefault="000B16AB">
      <w:pPr>
        <w:rPr>
          <w:rFonts w:ascii="Arial" w:hAnsi="Arial" w:cs="Arial"/>
          <w:sz w:val="22"/>
          <w:szCs w:val="22"/>
        </w:rPr>
      </w:pPr>
      <w:r>
        <w:rPr>
          <w:rFonts w:ascii="Arial" w:hAnsi="Arial" w:cs="Arial"/>
          <w:sz w:val="22"/>
          <w:szCs w:val="22"/>
        </w:rPr>
        <w:br w:type="page"/>
      </w:r>
    </w:p>
    <w:p w14:paraId="7394222D" w14:textId="527F015B" w:rsidR="001342C4" w:rsidRPr="00545771" w:rsidRDefault="000B16AB" w:rsidP="000B16AB">
      <w:pPr>
        <w:spacing w:after="120"/>
        <w:jc w:val="center"/>
        <w:rPr>
          <w:rFonts w:ascii="Arial" w:hAnsi="Arial" w:cs="Arial"/>
          <w:b/>
          <w:sz w:val="28"/>
          <w:szCs w:val="28"/>
        </w:rPr>
      </w:pPr>
      <w:r w:rsidRPr="00545771">
        <w:rPr>
          <w:rFonts w:ascii="Arial" w:hAnsi="Arial" w:cs="Arial"/>
          <w:b/>
          <w:sz w:val="28"/>
          <w:szCs w:val="28"/>
        </w:rPr>
        <w:lastRenderedPageBreak/>
        <w:t>Process for future data reviews</w:t>
      </w:r>
    </w:p>
    <w:p w14:paraId="3711EA1F" w14:textId="3E23A103" w:rsidR="009D62A2" w:rsidRPr="00545771" w:rsidRDefault="008E45AF" w:rsidP="00B1075A">
      <w:pPr>
        <w:spacing w:before="240" w:after="240"/>
        <w:rPr>
          <w:rFonts w:ascii="Arial" w:hAnsi="Arial" w:cs="Arial"/>
        </w:rPr>
      </w:pPr>
      <w:r>
        <w:rPr>
          <w:noProof/>
        </w:rPr>
        <w:drawing>
          <wp:inline distT="0" distB="0" distL="0" distR="0" wp14:anchorId="36A939F6" wp14:editId="367FD904">
            <wp:extent cx="6227064" cy="4736592"/>
            <wp:effectExtent l="38100" t="0" r="7874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bookmarkStart w:id="0" w:name="_GoBack"/>
      <w:bookmarkEnd w:id="0"/>
      <w:r w:rsidR="009D62A2" w:rsidRPr="00545771">
        <w:rPr>
          <w:rFonts w:ascii="Arial" w:hAnsi="Arial" w:cs="Arial"/>
          <w:b/>
        </w:rPr>
        <w:t xml:space="preserve">The Council </w:t>
      </w:r>
      <w:r w:rsidR="007B2E09" w:rsidRPr="00545771">
        <w:rPr>
          <w:rFonts w:ascii="Arial" w:hAnsi="Arial" w:cs="Arial"/>
          <w:b/>
        </w:rPr>
        <w:t>agreed upon</w:t>
      </w:r>
      <w:r w:rsidR="009D62A2" w:rsidRPr="00545771">
        <w:rPr>
          <w:rFonts w:ascii="Arial" w:hAnsi="Arial" w:cs="Arial"/>
          <w:b/>
        </w:rPr>
        <w:t xml:space="preserve"> the following</w:t>
      </w:r>
      <w:r w:rsidR="007B2E09" w:rsidRPr="00545771">
        <w:rPr>
          <w:rFonts w:ascii="Arial" w:hAnsi="Arial" w:cs="Arial"/>
          <w:b/>
        </w:rPr>
        <w:t xml:space="preserve"> </w:t>
      </w:r>
      <w:r w:rsidRPr="00545771">
        <w:rPr>
          <w:rFonts w:ascii="Arial" w:hAnsi="Arial" w:cs="Arial"/>
          <w:b/>
        </w:rPr>
        <w:t>topic-specific</w:t>
      </w:r>
      <w:r w:rsidR="005478C5" w:rsidRPr="00545771">
        <w:rPr>
          <w:rFonts w:ascii="Arial" w:hAnsi="Arial" w:cs="Arial"/>
          <w:b/>
        </w:rPr>
        <w:t xml:space="preserve"> data</w:t>
      </w:r>
      <w:r w:rsidRPr="00545771">
        <w:rPr>
          <w:rFonts w:ascii="Arial" w:hAnsi="Arial" w:cs="Arial"/>
          <w:b/>
        </w:rPr>
        <w:t xml:space="preserve"> </w:t>
      </w:r>
      <w:r w:rsidR="005478C5" w:rsidRPr="00545771">
        <w:rPr>
          <w:rFonts w:ascii="Arial" w:hAnsi="Arial" w:cs="Arial"/>
          <w:b/>
        </w:rPr>
        <w:t>dives</w:t>
      </w:r>
      <w:r w:rsidR="009D62A2" w:rsidRPr="00545771">
        <w:rPr>
          <w:rFonts w:ascii="Arial" w:hAnsi="Arial" w:cs="Arial"/>
          <w:b/>
        </w:rPr>
        <w:t>:</w:t>
      </w:r>
      <w:r w:rsidR="009D62A2" w:rsidRPr="00545771">
        <w:rPr>
          <w:rFonts w:ascii="Arial" w:hAnsi="Arial" w:cs="Arial"/>
        </w:rPr>
        <w:t xml:space="preserve"> </w:t>
      </w:r>
    </w:p>
    <w:p w14:paraId="714AF800" w14:textId="25F01CB4" w:rsidR="002A50BD" w:rsidRPr="00545771" w:rsidRDefault="002A50BD" w:rsidP="00B1075A">
      <w:pPr>
        <w:pStyle w:val="ListParagraph"/>
        <w:numPr>
          <w:ilvl w:val="0"/>
          <w:numId w:val="18"/>
        </w:numPr>
        <w:spacing w:before="120" w:after="120"/>
        <w:contextualSpacing w:val="0"/>
        <w:rPr>
          <w:rFonts w:ascii="Arial" w:hAnsi="Arial" w:cs="Arial"/>
        </w:rPr>
      </w:pPr>
      <w:r w:rsidRPr="00545771">
        <w:rPr>
          <w:rFonts w:ascii="Arial" w:hAnsi="Arial" w:cs="Arial"/>
        </w:rPr>
        <w:t xml:space="preserve">Low </w:t>
      </w:r>
      <w:r w:rsidR="009250C3" w:rsidRPr="00545771">
        <w:rPr>
          <w:rFonts w:ascii="Arial" w:hAnsi="Arial" w:cs="Arial"/>
        </w:rPr>
        <w:t xml:space="preserve">posted </w:t>
      </w:r>
      <w:r w:rsidRPr="00545771">
        <w:rPr>
          <w:rFonts w:ascii="Arial" w:hAnsi="Arial" w:cs="Arial"/>
        </w:rPr>
        <w:t>speed</w:t>
      </w:r>
      <w:r w:rsidR="008C1C2F" w:rsidRPr="00545771">
        <w:rPr>
          <w:rFonts w:ascii="Arial" w:hAnsi="Arial" w:cs="Arial"/>
        </w:rPr>
        <w:t xml:space="preserve"> crashes (</w:t>
      </w:r>
      <w:r w:rsidRPr="00545771">
        <w:rPr>
          <w:rFonts w:ascii="Arial" w:hAnsi="Arial" w:cs="Arial"/>
        </w:rPr>
        <w:t>25 mph or less</w:t>
      </w:r>
      <w:r w:rsidR="005478C5" w:rsidRPr="00545771">
        <w:rPr>
          <w:rFonts w:ascii="Arial" w:hAnsi="Arial" w:cs="Arial"/>
        </w:rPr>
        <w:t>)</w:t>
      </w:r>
    </w:p>
    <w:p w14:paraId="0C112CB0" w14:textId="3D2EF767" w:rsidR="002A50BD" w:rsidRPr="00545771" w:rsidRDefault="002A50BD" w:rsidP="00B1075A">
      <w:pPr>
        <w:pStyle w:val="ListParagraph"/>
        <w:numPr>
          <w:ilvl w:val="0"/>
          <w:numId w:val="18"/>
        </w:numPr>
        <w:spacing w:before="120" w:after="120"/>
        <w:contextualSpacing w:val="0"/>
        <w:rPr>
          <w:rFonts w:ascii="Arial" w:hAnsi="Arial" w:cs="Arial"/>
        </w:rPr>
      </w:pPr>
      <w:r w:rsidRPr="00545771">
        <w:rPr>
          <w:rFonts w:ascii="Arial" w:hAnsi="Arial" w:cs="Arial"/>
        </w:rPr>
        <w:t xml:space="preserve">Turns at intersections </w:t>
      </w:r>
    </w:p>
    <w:p w14:paraId="419955DA" w14:textId="4FE346CD" w:rsidR="002A50BD" w:rsidRPr="00545771" w:rsidRDefault="008E45AF" w:rsidP="00B1075A">
      <w:pPr>
        <w:pStyle w:val="ListParagraph"/>
        <w:numPr>
          <w:ilvl w:val="0"/>
          <w:numId w:val="18"/>
        </w:numPr>
        <w:spacing w:before="120" w:after="120"/>
        <w:contextualSpacing w:val="0"/>
        <w:rPr>
          <w:rFonts w:ascii="Arial" w:hAnsi="Arial" w:cs="Arial"/>
        </w:rPr>
      </w:pPr>
      <w:r w:rsidRPr="00545771">
        <w:rPr>
          <w:rFonts w:ascii="Arial" w:hAnsi="Arial" w:cs="Arial"/>
        </w:rPr>
        <w:t>Pedestrians cross</w:t>
      </w:r>
      <w:r w:rsidR="00B8381B" w:rsidRPr="00545771">
        <w:rPr>
          <w:rFonts w:ascii="Arial" w:hAnsi="Arial" w:cs="Arial"/>
        </w:rPr>
        <w:t>ing</w:t>
      </w:r>
      <w:r w:rsidRPr="00545771">
        <w:rPr>
          <w:rFonts w:ascii="Arial" w:hAnsi="Arial" w:cs="Arial"/>
        </w:rPr>
        <w:t xml:space="preserve"> the roadway</w:t>
      </w:r>
      <w:r w:rsidR="007737FB" w:rsidRPr="00545771">
        <w:rPr>
          <w:rFonts w:ascii="Arial" w:hAnsi="Arial" w:cs="Arial"/>
        </w:rPr>
        <w:t xml:space="preserve"> (</w:t>
      </w:r>
      <w:r w:rsidR="002A50BD" w:rsidRPr="00545771">
        <w:rPr>
          <w:rFonts w:ascii="Arial" w:hAnsi="Arial" w:cs="Arial"/>
        </w:rPr>
        <w:t>legally, illega</w:t>
      </w:r>
      <w:r w:rsidRPr="00545771">
        <w:rPr>
          <w:rFonts w:ascii="Arial" w:hAnsi="Arial" w:cs="Arial"/>
        </w:rPr>
        <w:t>lly, same or opposite direction</w:t>
      </w:r>
      <w:r w:rsidR="007737FB" w:rsidRPr="00545771">
        <w:rPr>
          <w:rFonts w:ascii="Arial" w:hAnsi="Arial" w:cs="Arial"/>
        </w:rPr>
        <w:t>)</w:t>
      </w:r>
      <w:r w:rsidRPr="00545771">
        <w:rPr>
          <w:rFonts w:ascii="Arial" w:hAnsi="Arial" w:cs="Arial"/>
        </w:rPr>
        <w:t xml:space="preserve"> </w:t>
      </w:r>
    </w:p>
    <w:p w14:paraId="2D892683" w14:textId="31931966" w:rsidR="002A50BD" w:rsidRPr="00545771" w:rsidRDefault="002A50BD" w:rsidP="00B1075A">
      <w:pPr>
        <w:pStyle w:val="ListParagraph"/>
        <w:numPr>
          <w:ilvl w:val="0"/>
          <w:numId w:val="18"/>
        </w:numPr>
        <w:spacing w:before="120" w:after="120"/>
        <w:contextualSpacing w:val="0"/>
        <w:rPr>
          <w:rFonts w:ascii="Arial" w:hAnsi="Arial" w:cs="Arial"/>
        </w:rPr>
      </w:pPr>
      <w:r w:rsidRPr="00545771">
        <w:rPr>
          <w:rFonts w:ascii="Arial" w:hAnsi="Arial" w:cs="Arial"/>
        </w:rPr>
        <w:t>Older road users – pedestrians and drivers 65</w:t>
      </w:r>
      <w:r w:rsidR="007737FB" w:rsidRPr="00545771">
        <w:rPr>
          <w:rFonts w:ascii="Arial" w:hAnsi="Arial" w:cs="Arial"/>
        </w:rPr>
        <w:t xml:space="preserve"> and older</w:t>
      </w:r>
    </w:p>
    <w:p w14:paraId="77E4C8E0" w14:textId="77777777" w:rsidR="005478C5" w:rsidRPr="00545771" w:rsidRDefault="002A50BD" w:rsidP="00B1075A">
      <w:pPr>
        <w:pStyle w:val="ListParagraph"/>
        <w:numPr>
          <w:ilvl w:val="0"/>
          <w:numId w:val="18"/>
        </w:numPr>
        <w:spacing w:before="120" w:after="120"/>
        <w:contextualSpacing w:val="0"/>
        <w:rPr>
          <w:rFonts w:ascii="Arial" w:hAnsi="Arial" w:cs="Arial"/>
        </w:rPr>
      </w:pPr>
      <w:r w:rsidRPr="00545771">
        <w:rPr>
          <w:rFonts w:ascii="Arial" w:hAnsi="Arial" w:cs="Arial"/>
        </w:rPr>
        <w:t>Equity</w:t>
      </w:r>
    </w:p>
    <w:p w14:paraId="18A205A7" w14:textId="743BF8B3" w:rsidR="005478C5" w:rsidRPr="00545771" w:rsidRDefault="005478C5" w:rsidP="00B1075A">
      <w:pPr>
        <w:pStyle w:val="ListParagraph"/>
        <w:numPr>
          <w:ilvl w:val="0"/>
          <w:numId w:val="18"/>
        </w:numPr>
        <w:spacing w:before="120" w:after="120"/>
        <w:contextualSpacing w:val="0"/>
        <w:rPr>
          <w:rFonts w:ascii="Arial" w:hAnsi="Arial" w:cs="Arial"/>
        </w:rPr>
      </w:pPr>
      <w:r w:rsidRPr="00545771">
        <w:rPr>
          <w:rFonts w:ascii="Arial" w:hAnsi="Arial" w:cs="Arial"/>
        </w:rPr>
        <w:t>Land use considerations</w:t>
      </w:r>
      <w:r w:rsidR="002A50BD" w:rsidRPr="00545771">
        <w:rPr>
          <w:rFonts w:ascii="Arial" w:hAnsi="Arial" w:cs="Arial"/>
        </w:rPr>
        <w:t xml:space="preserve"> </w:t>
      </w:r>
    </w:p>
    <w:p w14:paraId="5060E259" w14:textId="6659111F" w:rsidR="00DC1D26" w:rsidRPr="00545771" w:rsidRDefault="005478C5" w:rsidP="00B1075A">
      <w:pPr>
        <w:spacing w:before="240" w:after="240"/>
        <w:rPr>
          <w:rFonts w:ascii="Arial" w:hAnsi="Arial" w:cs="Arial"/>
        </w:rPr>
      </w:pPr>
      <w:r w:rsidRPr="00545771">
        <w:rPr>
          <w:rFonts w:ascii="Arial" w:hAnsi="Arial" w:cs="Arial"/>
          <w:b/>
        </w:rPr>
        <w:t>Other decisions</w:t>
      </w:r>
      <w:r w:rsidR="000B16AB" w:rsidRPr="00545771">
        <w:rPr>
          <w:rFonts w:ascii="Arial" w:hAnsi="Arial" w:cs="Arial"/>
        </w:rPr>
        <w:t xml:space="preserve"> – </w:t>
      </w:r>
      <w:r w:rsidR="00804B5D" w:rsidRPr="00545771">
        <w:rPr>
          <w:rFonts w:ascii="Arial" w:hAnsi="Arial" w:cs="Arial"/>
        </w:rPr>
        <w:t>The Council agreed to</w:t>
      </w:r>
      <w:r w:rsidR="00DC1D26" w:rsidRPr="00545771">
        <w:rPr>
          <w:rFonts w:ascii="Arial" w:hAnsi="Arial" w:cs="Arial"/>
        </w:rPr>
        <w:t>:</w:t>
      </w:r>
      <w:r w:rsidR="00804B5D" w:rsidRPr="00545771">
        <w:rPr>
          <w:rFonts w:ascii="Arial" w:hAnsi="Arial" w:cs="Arial"/>
        </w:rPr>
        <w:t xml:space="preserve"> </w:t>
      </w:r>
    </w:p>
    <w:p w14:paraId="0B1A5662" w14:textId="563FAD6D" w:rsidR="00804B5D" w:rsidRPr="00545771" w:rsidRDefault="00DC1D26" w:rsidP="00B1075A">
      <w:pPr>
        <w:pStyle w:val="ListParagraph"/>
        <w:numPr>
          <w:ilvl w:val="0"/>
          <w:numId w:val="22"/>
        </w:numPr>
        <w:spacing w:before="120" w:after="120"/>
        <w:contextualSpacing w:val="0"/>
        <w:rPr>
          <w:rFonts w:ascii="Arial" w:hAnsi="Arial" w:cs="Arial"/>
        </w:rPr>
      </w:pPr>
      <w:r w:rsidRPr="00545771">
        <w:rPr>
          <w:rFonts w:ascii="Arial" w:hAnsi="Arial" w:cs="Arial"/>
        </w:rPr>
        <w:t>K</w:t>
      </w:r>
      <w:r w:rsidR="00804B5D" w:rsidRPr="00545771">
        <w:rPr>
          <w:rFonts w:ascii="Arial" w:hAnsi="Arial" w:cs="Arial"/>
        </w:rPr>
        <w:t>eep a running list of potential recommendations</w:t>
      </w:r>
      <w:r w:rsidR="001C0910" w:rsidRPr="00545771">
        <w:rPr>
          <w:rFonts w:ascii="Arial" w:hAnsi="Arial" w:cs="Arial"/>
        </w:rPr>
        <w:t xml:space="preserve"> that arise during meetings,</w:t>
      </w:r>
      <w:r w:rsidR="00B36A20" w:rsidRPr="00545771">
        <w:rPr>
          <w:rFonts w:ascii="Arial" w:hAnsi="Arial" w:cs="Arial"/>
        </w:rPr>
        <w:t xml:space="preserve"> to be vetted and finalized for the Annual Report. See list </w:t>
      </w:r>
      <w:r w:rsidRPr="00545771">
        <w:rPr>
          <w:rFonts w:ascii="Arial" w:hAnsi="Arial" w:cs="Arial"/>
        </w:rPr>
        <w:t xml:space="preserve">to date </w:t>
      </w:r>
      <w:r w:rsidR="00B36A20" w:rsidRPr="00545771">
        <w:rPr>
          <w:rFonts w:ascii="Arial" w:hAnsi="Arial" w:cs="Arial"/>
        </w:rPr>
        <w:t>starting on</w:t>
      </w:r>
      <w:r w:rsidR="000B16AB" w:rsidRPr="00545771">
        <w:rPr>
          <w:rFonts w:ascii="Arial" w:hAnsi="Arial" w:cs="Arial"/>
        </w:rPr>
        <w:t xml:space="preserve"> page 4</w:t>
      </w:r>
      <w:r w:rsidR="00B36A20" w:rsidRPr="00545771">
        <w:rPr>
          <w:rFonts w:ascii="Arial" w:hAnsi="Arial" w:cs="Arial"/>
        </w:rPr>
        <w:t>.</w:t>
      </w:r>
    </w:p>
    <w:p w14:paraId="21429A0C" w14:textId="73421BA5" w:rsidR="00DC1D26" w:rsidRPr="00545771" w:rsidRDefault="00DC1D26" w:rsidP="00B1075A">
      <w:pPr>
        <w:pStyle w:val="ListParagraph"/>
        <w:numPr>
          <w:ilvl w:val="0"/>
          <w:numId w:val="22"/>
        </w:numPr>
        <w:spacing w:before="120" w:after="120"/>
        <w:contextualSpacing w:val="0"/>
        <w:rPr>
          <w:rFonts w:ascii="Arial" w:hAnsi="Arial" w:cs="Arial"/>
        </w:rPr>
      </w:pPr>
      <w:r w:rsidRPr="00545771">
        <w:rPr>
          <w:rFonts w:ascii="Arial" w:hAnsi="Arial" w:cs="Arial"/>
        </w:rPr>
        <w:t>Identify topic-specific work groups as needed</w:t>
      </w:r>
      <w:r w:rsidR="000B16AB" w:rsidRPr="00545771">
        <w:rPr>
          <w:rFonts w:ascii="Arial" w:hAnsi="Arial" w:cs="Arial"/>
        </w:rPr>
        <w:t xml:space="preserve"> to vet and finalize recommendations</w:t>
      </w:r>
      <w:r w:rsidR="007737FB" w:rsidRPr="00545771">
        <w:rPr>
          <w:rFonts w:ascii="Arial" w:hAnsi="Arial" w:cs="Arial"/>
        </w:rPr>
        <w:t>.</w:t>
      </w:r>
      <w:r w:rsidR="000B16AB" w:rsidRPr="00545771">
        <w:rPr>
          <w:rFonts w:ascii="Arial" w:hAnsi="Arial" w:cs="Arial"/>
        </w:rPr>
        <w:t xml:space="preserve"> </w:t>
      </w:r>
    </w:p>
    <w:p w14:paraId="6F14C4A2" w14:textId="77777777" w:rsidR="008C1C2F" w:rsidRDefault="008C1C2F" w:rsidP="00B1075A">
      <w:pPr>
        <w:spacing w:before="240" w:after="240"/>
        <w:rPr>
          <w:rFonts w:ascii="Arial" w:hAnsi="Arial" w:cs="Arial"/>
          <w:sz w:val="20"/>
          <w:szCs w:val="20"/>
        </w:rPr>
        <w:sectPr w:rsidR="008C1C2F" w:rsidSect="00852F80">
          <w:footerReference w:type="even" r:id="rId13"/>
          <w:footerReference w:type="default" r:id="rId14"/>
          <w:pgSz w:w="12240" w:h="15840"/>
          <w:pgMar w:top="1440" w:right="1440" w:bottom="1440" w:left="1440" w:header="720" w:footer="720" w:gutter="0"/>
          <w:cols w:space="720"/>
          <w:docGrid w:linePitch="360"/>
        </w:sectPr>
      </w:pPr>
    </w:p>
    <w:p w14:paraId="58EC1964" w14:textId="0ABC61A2" w:rsidR="00B36A20" w:rsidRPr="00545771" w:rsidRDefault="00DC1D26" w:rsidP="001F2AC0">
      <w:pPr>
        <w:spacing w:after="120"/>
        <w:jc w:val="center"/>
        <w:rPr>
          <w:rFonts w:ascii="Arial" w:hAnsi="Arial" w:cs="Arial"/>
          <w:b/>
          <w:sz w:val="28"/>
          <w:szCs w:val="28"/>
        </w:rPr>
      </w:pPr>
      <w:r w:rsidRPr="00545771">
        <w:rPr>
          <w:rFonts w:ascii="Arial" w:hAnsi="Arial" w:cs="Arial"/>
          <w:b/>
          <w:sz w:val="28"/>
          <w:szCs w:val="28"/>
        </w:rPr>
        <w:lastRenderedPageBreak/>
        <w:t xml:space="preserve">Tentative </w:t>
      </w:r>
      <w:r w:rsidR="008C1C2F" w:rsidRPr="00545771">
        <w:rPr>
          <w:rFonts w:ascii="Arial" w:hAnsi="Arial" w:cs="Arial"/>
          <w:b/>
          <w:sz w:val="28"/>
          <w:szCs w:val="28"/>
        </w:rPr>
        <w:t>2017 Meeting Calendar</w:t>
      </w:r>
    </w:p>
    <w:p w14:paraId="720DA010" w14:textId="30425419" w:rsidR="008C1C2F" w:rsidRPr="00545771" w:rsidRDefault="008C1C2F" w:rsidP="005D1499">
      <w:pPr>
        <w:spacing w:after="120"/>
        <w:jc w:val="center"/>
        <w:rPr>
          <w:rFonts w:ascii="Arial" w:hAnsi="Arial" w:cs="Arial"/>
          <w:b/>
          <w:sz w:val="28"/>
          <w:szCs w:val="28"/>
        </w:rPr>
      </w:pPr>
      <w:r w:rsidRPr="00545771">
        <w:rPr>
          <w:rFonts w:ascii="Arial" w:hAnsi="Arial" w:cs="Arial"/>
          <w:b/>
          <w:sz w:val="28"/>
          <w:szCs w:val="28"/>
        </w:rPr>
        <w:t>All meetings at WTSC</w:t>
      </w:r>
    </w:p>
    <w:p w14:paraId="0AC85AC3" w14:textId="77777777" w:rsidR="008C1C2F" w:rsidRDefault="008C1C2F" w:rsidP="00FB5D33">
      <w:pPr>
        <w:rPr>
          <w:rFonts w:ascii="Arial" w:hAnsi="Arial" w:cs="Arial"/>
          <w:sz w:val="20"/>
          <w:szCs w:val="20"/>
        </w:rPr>
      </w:pPr>
    </w:p>
    <w:tbl>
      <w:tblPr>
        <w:tblStyle w:val="PlainTable1"/>
        <w:tblW w:w="14803" w:type="dxa"/>
        <w:tblLayout w:type="fixed"/>
        <w:tblLook w:val="04A0" w:firstRow="1" w:lastRow="0" w:firstColumn="1" w:lastColumn="0" w:noHBand="0" w:noVBand="1"/>
      </w:tblPr>
      <w:tblGrid>
        <w:gridCol w:w="1908"/>
        <w:gridCol w:w="1825"/>
        <w:gridCol w:w="1970"/>
        <w:gridCol w:w="1905"/>
        <w:gridCol w:w="1902"/>
        <w:gridCol w:w="1891"/>
        <w:gridCol w:w="1953"/>
        <w:gridCol w:w="1449"/>
      </w:tblGrid>
      <w:tr w:rsidR="002411EB" w:rsidRPr="001F2AC0" w14:paraId="766B4970" w14:textId="77777777" w:rsidTr="001F2A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Mar>
              <w:left w:w="43" w:type="dxa"/>
              <w:right w:w="43" w:type="dxa"/>
            </w:tcMar>
          </w:tcPr>
          <w:p w14:paraId="7DBF9272" w14:textId="77777777" w:rsidR="002411EB" w:rsidRPr="001F2AC0" w:rsidRDefault="002411EB" w:rsidP="000E0084">
            <w:pPr>
              <w:spacing w:before="120" w:after="120"/>
              <w:jc w:val="center"/>
              <w:rPr>
                <w:rFonts w:ascii="Arial" w:hAnsi="Arial" w:cs="Arial"/>
                <w:sz w:val="20"/>
                <w:szCs w:val="20"/>
              </w:rPr>
            </w:pPr>
            <w:r w:rsidRPr="001F2AC0">
              <w:rPr>
                <w:rFonts w:ascii="Arial" w:hAnsi="Arial" w:cs="Arial"/>
                <w:sz w:val="20"/>
                <w:szCs w:val="20"/>
              </w:rPr>
              <w:t>May 24</w:t>
            </w:r>
          </w:p>
          <w:p w14:paraId="16D27DB2" w14:textId="57030FC3" w:rsidR="002411EB" w:rsidRPr="001F2AC0" w:rsidRDefault="002411EB" w:rsidP="001F2AC0">
            <w:pPr>
              <w:spacing w:before="120" w:after="120"/>
              <w:jc w:val="center"/>
              <w:rPr>
                <w:rFonts w:ascii="Arial" w:hAnsi="Arial" w:cs="Arial"/>
                <w:sz w:val="20"/>
                <w:szCs w:val="20"/>
              </w:rPr>
            </w:pPr>
            <w:r w:rsidRPr="001F2AC0">
              <w:rPr>
                <w:rFonts w:ascii="Arial" w:hAnsi="Arial" w:cs="Arial"/>
                <w:sz w:val="20"/>
                <w:szCs w:val="20"/>
              </w:rPr>
              <w:t>10</w:t>
            </w:r>
            <w:r w:rsidR="001F2AC0">
              <w:rPr>
                <w:rFonts w:ascii="Arial" w:hAnsi="Arial" w:cs="Arial"/>
                <w:sz w:val="20"/>
                <w:szCs w:val="20"/>
              </w:rPr>
              <w:t>AM-2:30PM</w:t>
            </w:r>
          </w:p>
        </w:tc>
        <w:tc>
          <w:tcPr>
            <w:tcW w:w="1825" w:type="dxa"/>
            <w:tcMar>
              <w:left w:w="43" w:type="dxa"/>
              <w:right w:w="43" w:type="dxa"/>
            </w:tcMar>
          </w:tcPr>
          <w:p w14:paraId="25A464ED" w14:textId="77777777" w:rsidR="002411EB" w:rsidRPr="001F2AC0" w:rsidRDefault="002411EB" w:rsidP="000E0084">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1F2AC0">
              <w:rPr>
                <w:rFonts w:ascii="Arial" w:hAnsi="Arial" w:cs="Arial"/>
                <w:sz w:val="20"/>
                <w:szCs w:val="20"/>
              </w:rPr>
              <w:t>June 28</w:t>
            </w:r>
          </w:p>
          <w:p w14:paraId="242CD8BA" w14:textId="16BDC258" w:rsidR="002411EB" w:rsidRPr="001F2AC0" w:rsidRDefault="001F2AC0" w:rsidP="000E0084">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1F2AC0">
              <w:rPr>
                <w:rFonts w:ascii="Arial" w:hAnsi="Arial" w:cs="Arial"/>
                <w:sz w:val="20"/>
                <w:szCs w:val="20"/>
              </w:rPr>
              <w:t>10</w:t>
            </w:r>
            <w:r>
              <w:rPr>
                <w:rFonts w:ascii="Arial" w:hAnsi="Arial" w:cs="Arial"/>
                <w:sz w:val="20"/>
                <w:szCs w:val="20"/>
              </w:rPr>
              <w:t>AM-2:30PM</w:t>
            </w:r>
          </w:p>
        </w:tc>
        <w:tc>
          <w:tcPr>
            <w:tcW w:w="1970" w:type="dxa"/>
            <w:tcMar>
              <w:left w:w="43" w:type="dxa"/>
              <w:right w:w="43" w:type="dxa"/>
            </w:tcMar>
          </w:tcPr>
          <w:p w14:paraId="432D1CF5" w14:textId="62EA62AF" w:rsidR="002411EB" w:rsidRPr="001F2AC0" w:rsidRDefault="002411EB" w:rsidP="0096655D">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1F2AC0">
              <w:rPr>
                <w:rFonts w:ascii="Arial" w:hAnsi="Arial" w:cs="Arial"/>
                <w:sz w:val="20"/>
                <w:szCs w:val="20"/>
              </w:rPr>
              <w:t>July 26</w:t>
            </w:r>
          </w:p>
          <w:p w14:paraId="75FE8117" w14:textId="7C29B330" w:rsidR="002411EB" w:rsidRPr="001F2AC0" w:rsidRDefault="001F2AC0" w:rsidP="000E0084">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1F2AC0">
              <w:rPr>
                <w:rFonts w:ascii="Arial" w:hAnsi="Arial" w:cs="Arial"/>
                <w:sz w:val="20"/>
                <w:szCs w:val="20"/>
              </w:rPr>
              <w:t>10</w:t>
            </w:r>
            <w:r>
              <w:rPr>
                <w:rFonts w:ascii="Arial" w:hAnsi="Arial" w:cs="Arial"/>
                <w:sz w:val="20"/>
                <w:szCs w:val="20"/>
              </w:rPr>
              <w:t>AM-2:30PM</w:t>
            </w:r>
          </w:p>
        </w:tc>
        <w:tc>
          <w:tcPr>
            <w:tcW w:w="1905" w:type="dxa"/>
            <w:tcMar>
              <w:left w:w="43" w:type="dxa"/>
              <w:right w:w="43" w:type="dxa"/>
            </w:tcMar>
          </w:tcPr>
          <w:p w14:paraId="2D3886BF" w14:textId="1A83EA86" w:rsidR="002411EB" w:rsidRPr="001F2AC0" w:rsidRDefault="002411EB" w:rsidP="000E0084">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1F2AC0">
              <w:rPr>
                <w:rFonts w:ascii="Arial" w:hAnsi="Arial" w:cs="Arial"/>
                <w:sz w:val="20"/>
                <w:szCs w:val="20"/>
              </w:rPr>
              <w:t>August 23</w:t>
            </w:r>
          </w:p>
          <w:p w14:paraId="678320D9" w14:textId="41279A09" w:rsidR="002411EB" w:rsidRPr="001F2AC0" w:rsidRDefault="001F2AC0" w:rsidP="000E0084">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1F2AC0">
              <w:rPr>
                <w:rFonts w:ascii="Arial" w:hAnsi="Arial" w:cs="Arial"/>
                <w:sz w:val="20"/>
                <w:szCs w:val="20"/>
              </w:rPr>
              <w:t>10</w:t>
            </w:r>
            <w:r>
              <w:rPr>
                <w:rFonts w:ascii="Arial" w:hAnsi="Arial" w:cs="Arial"/>
                <w:sz w:val="20"/>
                <w:szCs w:val="20"/>
              </w:rPr>
              <w:t>AM-2:30PM</w:t>
            </w:r>
          </w:p>
        </w:tc>
        <w:tc>
          <w:tcPr>
            <w:tcW w:w="1902" w:type="dxa"/>
            <w:tcMar>
              <w:left w:w="43" w:type="dxa"/>
              <w:right w:w="43" w:type="dxa"/>
            </w:tcMar>
          </w:tcPr>
          <w:p w14:paraId="2293E54D" w14:textId="77777777" w:rsidR="002411EB" w:rsidRPr="001F2AC0" w:rsidRDefault="002411EB" w:rsidP="000E0084">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1F2AC0">
              <w:rPr>
                <w:rFonts w:ascii="Arial" w:hAnsi="Arial" w:cs="Arial"/>
                <w:sz w:val="20"/>
                <w:szCs w:val="20"/>
              </w:rPr>
              <w:t>September 27</w:t>
            </w:r>
          </w:p>
          <w:p w14:paraId="2EDE737B" w14:textId="55AF53AE" w:rsidR="002411EB" w:rsidRPr="001F2AC0" w:rsidRDefault="001F2AC0" w:rsidP="000E0084">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1F2AC0">
              <w:rPr>
                <w:rFonts w:ascii="Arial" w:hAnsi="Arial" w:cs="Arial"/>
                <w:sz w:val="20"/>
                <w:szCs w:val="20"/>
              </w:rPr>
              <w:t>10</w:t>
            </w:r>
            <w:r>
              <w:rPr>
                <w:rFonts w:ascii="Arial" w:hAnsi="Arial" w:cs="Arial"/>
                <w:sz w:val="20"/>
                <w:szCs w:val="20"/>
              </w:rPr>
              <w:t>AM-2:30PM</w:t>
            </w:r>
          </w:p>
        </w:tc>
        <w:tc>
          <w:tcPr>
            <w:tcW w:w="1891" w:type="dxa"/>
            <w:tcMar>
              <w:left w:w="43" w:type="dxa"/>
              <w:right w:w="43" w:type="dxa"/>
            </w:tcMar>
          </w:tcPr>
          <w:p w14:paraId="401B2191" w14:textId="77777777" w:rsidR="002411EB" w:rsidRPr="001F2AC0" w:rsidRDefault="002411EB" w:rsidP="000E0084">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1F2AC0">
              <w:rPr>
                <w:rFonts w:ascii="Arial" w:hAnsi="Arial" w:cs="Arial"/>
                <w:sz w:val="20"/>
                <w:szCs w:val="20"/>
              </w:rPr>
              <w:t>October 25</w:t>
            </w:r>
          </w:p>
          <w:p w14:paraId="2700FDD7" w14:textId="636FA6F8" w:rsidR="002411EB" w:rsidRPr="001F2AC0" w:rsidRDefault="001F2AC0" w:rsidP="000E0084">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1F2AC0">
              <w:rPr>
                <w:rFonts w:ascii="Arial" w:hAnsi="Arial" w:cs="Arial"/>
                <w:sz w:val="20"/>
                <w:szCs w:val="20"/>
              </w:rPr>
              <w:t>10</w:t>
            </w:r>
            <w:r>
              <w:rPr>
                <w:rFonts w:ascii="Arial" w:hAnsi="Arial" w:cs="Arial"/>
                <w:sz w:val="20"/>
                <w:szCs w:val="20"/>
              </w:rPr>
              <w:t>AM-2:30PM</w:t>
            </w:r>
          </w:p>
        </w:tc>
        <w:tc>
          <w:tcPr>
            <w:tcW w:w="1953" w:type="dxa"/>
            <w:tcMar>
              <w:left w:w="43" w:type="dxa"/>
              <w:right w:w="43" w:type="dxa"/>
            </w:tcMar>
          </w:tcPr>
          <w:p w14:paraId="136C50F9" w14:textId="77777777" w:rsidR="002411EB" w:rsidRPr="001F2AC0" w:rsidRDefault="002411EB" w:rsidP="000E0084">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1F2AC0">
              <w:rPr>
                <w:rFonts w:ascii="Arial" w:hAnsi="Arial" w:cs="Arial"/>
                <w:sz w:val="20"/>
                <w:szCs w:val="20"/>
              </w:rPr>
              <w:t>November 22</w:t>
            </w:r>
          </w:p>
          <w:p w14:paraId="6C16F7DF" w14:textId="47A83A16" w:rsidR="002411EB" w:rsidRPr="001F2AC0" w:rsidRDefault="001F2AC0" w:rsidP="000E0084">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1F2AC0">
              <w:rPr>
                <w:rFonts w:ascii="Arial" w:hAnsi="Arial" w:cs="Arial"/>
                <w:sz w:val="20"/>
                <w:szCs w:val="20"/>
              </w:rPr>
              <w:t>10</w:t>
            </w:r>
            <w:r>
              <w:rPr>
                <w:rFonts w:ascii="Arial" w:hAnsi="Arial" w:cs="Arial"/>
                <w:sz w:val="20"/>
                <w:szCs w:val="20"/>
              </w:rPr>
              <w:t>AM-2:30PM</w:t>
            </w:r>
          </w:p>
        </w:tc>
        <w:tc>
          <w:tcPr>
            <w:tcW w:w="1449" w:type="dxa"/>
            <w:tcMar>
              <w:left w:w="43" w:type="dxa"/>
              <w:right w:w="43" w:type="dxa"/>
            </w:tcMar>
          </w:tcPr>
          <w:p w14:paraId="5346E2B3" w14:textId="77777777" w:rsidR="002411EB" w:rsidRPr="001F2AC0" w:rsidRDefault="002411EB" w:rsidP="000E0084">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1F2AC0">
              <w:rPr>
                <w:rFonts w:ascii="Arial" w:hAnsi="Arial" w:cs="Arial"/>
                <w:sz w:val="20"/>
                <w:szCs w:val="20"/>
              </w:rPr>
              <w:t>December 27</w:t>
            </w:r>
          </w:p>
          <w:p w14:paraId="48300CE3" w14:textId="0F44F104" w:rsidR="002411EB" w:rsidRPr="001F2AC0" w:rsidRDefault="001F2AC0" w:rsidP="000E0084">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1F2AC0">
              <w:rPr>
                <w:rFonts w:ascii="Arial" w:hAnsi="Arial" w:cs="Arial"/>
                <w:sz w:val="20"/>
                <w:szCs w:val="20"/>
              </w:rPr>
              <w:t>10</w:t>
            </w:r>
            <w:r>
              <w:rPr>
                <w:rFonts w:ascii="Arial" w:hAnsi="Arial" w:cs="Arial"/>
                <w:sz w:val="20"/>
                <w:szCs w:val="20"/>
              </w:rPr>
              <w:t>AM-2:30PM</w:t>
            </w:r>
          </w:p>
        </w:tc>
      </w:tr>
      <w:tr w:rsidR="001F2AC0" w:rsidRPr="001F2AC0" w14:paraId="1067348A" w14:textId="77777777" w:rsidTr="001F2A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Mar>
              <w:left w:w="43" w:type="dxa"/>
              <w:right w:w="43" w:type="dxa"/>
            </w:tcMar>
          </w:tcPr>
          <w:p w14:paraId="2791C78E" w14:textId="77777777" w:rsidR="002411EB" w:rsidRPr="001F2AC0" w:rsidRDefault="002411EB" w:rsidP="00AA43FA">
            <w:pPr>
              <w:spacing w:before="120"/>
              <w:jc w:val="center"/>
              <w:rPr>
                <w:rFonts w:ascii="Arial" w:hAnsi="Arial" w:cs="Arial"/>
                <w:bCs w:val="0"/>
                <w:sz w:val="20"/>
                <w:szCs w:val="20"/>
              </w:rPr>
            </w:pPr>
            <w:r w:rsidRPr="001F2AC0">
              <w:rPr>
                <w:rFonts w:ascii="Arial" w:hAnsi="Arial" w:cs="Arial"/>
                <w:bCs w:val="0"/>
                <w:sz w:val="20"/>
                <w:szCs w:val="20"/>
              </w:rPr>
              <w:t>Case Reviews:</w:t>
            </w:r>
          </w:p>
          <w:p w14:paraId="0CED39E3" w14:textId="1EA152A7" w:rsidR="002411EB" w:rsidRPr="001F2AC0" w:rsidRDefault="002411EB" w:rsidP="008F3400">
            <w:pPr>
              <w:spacing w:before="120" w:after="120"/>
              <w:jc w:val="center"/>
              <w:rPr>
                <w:rFonts w:ascii="Arial" w:hAnsi="Arial" w:cs="Arial"/>
                <w:b w:val="0"/>
                <w:bCs w:val="0"/>
                <w:sz w:val="20"/>
                <w:szCs w:val="20"/>
              </w:rPr>
            </w:pPr>
            <w:r w:rsidRPr="001F2AC0">
              <w:rPr>
                <w:rFonts w:ascii="Arial" w:hAnsi="Arial" w:cs="Arial"/>
                <w:b w:val="0"/>
                <w:bCs w:val="0"/>
                <w:sz w:val="20"/>
                <w:szCs w:val="20"/>
              </w:rPr>
              <w:t xml:space="preserve"> Low Speed Crashes</w:t>
            </w:r>
          </w:p>
        </w:tc>
        <w:tc>
          <w:tcPr>
            <w:tcW w:w="1825" w:type="dxa"/>
            <w:tcMar>
              <w:left w:w="43" w:type="dxa"/>
              <w:right w:w="43" w:type="dxa"/>
            </w:tcMar>
          </w:tcPr>
          <w:p w14:paraId="2DEC8FC2" w14:textId="6A3119D4" w:rsidR="002411EB" w:rsidRPr="001F2AC0" w:rsidRDefault="002411EB" w:rsidP="008F3400">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F2AC0">
              <w:rPr>
                <w:rFonts w:ascii="Arial" w:hAnsi="Arial" w:cs="Arial"/>
                <w:b/>
                <w:sz w:val="20"/>
                <w:szCs w:val="20"/>
              </w:rPr>
              <w:t>Aggregate Data Presentation:</w:t>
            </w:r>
            <w:r w:rsidRPr="001F2AC0">
              <w:rPr>
                <w:rFonts w:ascii="Arial" w:hAnsi="Arial" w:cs="Arial"/>
                <w:sz w:val="20"/>
                <w:szCs w:val="20"/>
              </w:rPr>
              <w:t xml:space="preserve"> </w:t>
            </w:r>
          </w:p>
          <w:p w14:paraId="15A59634" w14:textId="6753DD11" w:rsidR="002411EB" w:rsidRPr="001F2AC0" w:rsidRDefault="002411EB" w:rsidP="008F3400">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F2AC0">
              <w:rPr>
                <w:rFonts w:ascii="Arial" w:hAnsi="Arial" w:cs="Arial"/>
                <w:sz w:val="20"/>
                <w:szCs w:val="20"/>
              </w:rPr>
              <w:t>Turns at intersections</w:t>
            </w:r>
          </w:p>
          <w:p w14:paraId="09BB0690" w14:textId="66F76B85" w:rsidR="002411EB" w:rsidRPr="001F2AC0" w:rsidRDefault="002411EB" w:rsidP="008F3400">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1F2AC0">
              <w:rPr>
                <w:rFonts w:ascii="Arial" w:hAnsi="Arial" w:cs="Arial"/>
                <w:b/>
                <w:sz w:val="20"/>
                <w:szCs w:val="20"/>
              </w:rPr>
              <w:t>Discussion:</w:t>
            </w:r>
          </w:p>
          <w:p w14:paraId="78B8D917" w14:textId="666D49F4" w:rsidR="002411EB" w:rsidRPr="001F2AC0" w:rsidRDefault="002411EB" w:rsidP="008F3400">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F2AC0">
              <w:rPr>
                <w:rFonts w:ascii="Arial" w:hAnsi="Arial" w:cs="Arial"/>
                <w:sz w:val="20"/>
                <w:szCs w:val="20"/>
              </w:rPr>
              <w:t>Case selection parameters</w:t>
            </w:r>
          </w:p>
          <w:p w14:paraId="03D27809" w14:textId="3FF2F5C9" w:rsidR="002411EB" w:rsidRPr="001F2AC0" w:rsidRDefault="002411EB" w:rsidP="008F3400">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970" w:type="dxa"/>
            <w:tcMar>
              <w:left w:w="43" w:type="dxa"/>
              <w:right w:w="43" w:type="dxa"/>
            </w:tcMar>
          </w:tcPr>
          <w:p w14:paraId="49744752" w14:textId="77777777" w:rsidR="002411EB" w:rsidRPr="001F2AC0" w:rsidRDefault="002411EB" w:rsidP="0096655D">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F2AC0">
              <w:rPr>
                <w:rFonts w:ascii="Arial" w:hAnsi="Arial" w:cs="Arial"/>
                <w:b/>
                <w:sz w:val="20"/>
                <w:szCs w:val="20"/>
              </w:rPr>
              <w:t>Case Reviews:</w:t>
            </w:r>
            <w:r w:rsidRPr="001F2AC0">
              <w:rPr>
                <w:rFonts w:ascii="Arial" w:hAnsi="Arial" w:cs="Arial"/>
                <w:sz w:val="20"/>
                <w:szCs w:val="20"/>
              </w:rPr>
              <w:t xml:space="preserve"> </w:t>
            </w:r>
          </w:p>
          <w:p w14:paraId="28744594" w14:textId="0CE0E2DE" w:rsidR="002411EB" w:rsidRPr="001F2AC0" w:rsidRDefault="002411EB" w:rsidP="008F3400">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1F2AC0">
              <w:rPr>
                <w:rFonts w:ascii="Arial" w:hAnsi="Arial" w:cs="Arial"/>
                <w:sz w:val="20"/>
                <w:szCs w:val="20"/>
              </w:rPr>
              <w:t>Turns at intersections</w:t>
            </w:r>
          </w:p>
        </w:tc>
        <w:tc>
          <w:tcPr>
            <w:tcW w:w="1905" w:type="dxa"/>
            <w:tcMar>
              <w:left w:w="43" w:type="dxa"/>
              <w:right w:w="43" w:type="dxa"/>
            </w:tcMar>
          </w:tcPr>
          <w:p w14:paraId="1754BBFB" w14:textId="3F05F9E1" w:rsidR="002411EB" w:rsidRPr="001F2AC0" w:rsidRDefault="002411EB" w:rsidP="008F3400">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1F2AC0">
              <w:rPr>
                <w:rFonts w:ascii="Arial" w:hAnsi="Arial" w:cs="Arial"/>
                <w:b/>
                <w:sz w:val="20"/>
                <w:szCs w:val="20"/>
              </w:rPr>
              <w:t>2017 Work plan</w:t>
            </w:r>
          </w:p>
          <w:p w14:paraId="3C539815" w14:textId="24EF9179" w:rsidR="002411EB" w:rsidRPr="001F2AC0" w:rsidRDefault="002411EB" w:rsidP="008F3400">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F2AC0">
              <w:rPr>
                <w:rFonts w:ascii="Arial" w:hAnsi="Arial" w:cs="Arial"/>
                <w:sz w:val="20"/>
                <w:szCs w:val="20"/>
              </w:rPr>
              <w:t>1.3 Provide legal protection for city &amp; county pedestrian safety plans</w:t>
            </w:r>
          </w:p>
        </w:tc>
        <w:tc>
          <w:tcPr>
            <w:tcW w:w="1902" w:type="dxa"/>
            <w:tcMar>
              <w:left w:w="43" w:type="dxa"/>
              <w:right w:w="43" w:type="dxa"/>
            </w:tcMar>
          </w:tcPr>
          <w:p w14:paraId="457F804D" w14:textId="5AC316AA" w:rsidR="002411EB" w:rsidRPr="001F2AC0" w:rsidRDefault="002411EB" w:rsidP="008F3400">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F2AC0">
              <w:rPr>
                <w:rFonts w:ascii="Arial" w:hAnsi="Arial" w:cs="Arial"/>
                <w:b/>
                <w:sz w:val="20"/>
                <w:szCs w:val="20"/>
              </w:rPr>
              <w:t>Aggregate Data</w:t>
            </w:r>
            <w:r w:rsidR="00226476" w:rsidRPr="001F2AC0">
              <w:rPr>
                <w:rFonts w:ascii="Arial" w:hAnsi="Arial" w:cs="Arial"/>
                <w:b/>
                <w:sz w:val="20"/>
                <w:szCs w:val="20"/>
              </w:rPr>
              <w:t xml:space="preserve"> Presentation</w:t>
            </w:r>
            <w:r w:rsidRPr="001F2AC0">
              <w:rPr>
                <w:rFonts w:ascii="Arial" w:hAnsi="Arial" w:cs="Arial"/>
                <w:sz w:val="20"/>
                <w:szCs w:val="20"/>
              </w:rPr>
              <w:t xml:space="preserve">: </w:t>
            </w:r>
          </w:p>
          <w:p w14:paraId="1C33942B" w14:textId="4769EADB" w:rsidR="002411EB" w:rsidRPr="001F2AC0" w:rsidRDefault="002411EB" w:rsidP="008F3400">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F2AC0">
              <w:rPr>
                <w:rFonts w:ascii="Arial" w:hAnsi="Arial" w:cs="Arial"/>
                <w:sz w:val="20"/>
                <w:szCs w:val="20"/>
              </w:rPr>
              <w:t>Pedestrians crossing the roadway</w:t>
            </w:r>
          </w:p>
          <w:p w14:paraId="60B3ACB1" w14:textId="77777777" w:rsidR="00226476" w:rsidRPr="001F2AC0" w:rsidRDefault="00226476" w:rsidP="00226476">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1F2AC0">
              <w:rPr>
                <w:rFonts w:ascii="Arial" w:hAnsi="Arial" w:cs="Arial"/>
                <w:b/>
                <w:sz w:val="20"/>
                <w:szCs w:val="20"/>
              </w:rPr>
              <w:t>Discussion:</w:t>
            </w:r>
          </w:p>
          <w:p w14:paraId="4D270251" w14:textId="3CEF663A" w:rsidR="002411EB" w:rsidRPr="001F2AC0" w:rsidRDefault="00226476" w:rsidP="00226476">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F2AC0">
              <w:rPr>
                <w:rFonts w:ascii="Arial" w:hAnsi="Arial" w:cs="Arial"/>
                <w:sz w:val="20"/>
                <w:szCs w:val="20"/>
              </w:rPr>
              <w:t>Case selection parameters</w:t>
            </w:r>
          </w:p>
        </w:tc>
        <w:tc>
          <w:tcPr>
            <w:tcW w:w="1891" w:type="dxa"/>
            <w:tcMar>
              <w:left w:w="43" w:type="dxa"/>
              <w:right w:w="43" w:type="dxa"/>
            </w:tcMar>
          </w:tcPr>
          <w:p w14:paraId="4563A814" w14:textId="77777777" w:rsidR="002411EB" w:rsidRPr="001F2AC0" w:rsidRDefault="002411EB" w:rsidP="008F3400">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F2AC0">
              <w:rPr>
                <w:rFonts w:ascii="Arial" w:hAnsi="Arial" w:cs="Arial"/>
                <w:b/>
                <w:sz w:val="20"/>
                <w:szCs w:val="20"/>
              </w:rPr>
              <w:t>Case Reviews:</w:t>
            </w:r>
            <w:r w:rsidRPr="001F2AC0">
              <w:rPr>
                <w:rFonts w:ascii="Arial" w:hAnsi="Arial" w:cs="Arial"/>
                <w:sz w:val="20"/>
                <w:szCs w:val="20"/>
              </w:rPr>
              <w:t xml:space="preserve"> </w:t>
            </w:r>
          </w:p>
          <w:p w14:paraId="6C90B910" w14:textId="1B33DCE9" w:rsidR="002411EB" w:rsidRPr="001F2AC0" w:rsidRDefault="002411EB" w:rsidP="008F3400">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F2AC0">
              <w:rPr>
                <w:rFonts w:ascii="Arial" w:hAnsi="Arial" w:cs="Arial"/>
                <w:sz w:val="20"/>
                <w:szCs w:val="20"/>
              </w:rPr>
              <w:t>Pedestrians crossing the roadway</w:t>
            </w:r>
          </w:p>
        </w:tc>
        <w:tc>
          <w:tcPr>
            <w:tcW w:w="1953" w:type="dxa"/>
            <w:tcMar>
              <w:left w:w="43" w:type="dxa"/>
              <w:right w:w="43" w:type="dxa"/>
            </w:tcMar>
          </w:tcPr>
          <w:p w14:paraId="7B046FAF" w14:textId="47318DF8" w:rsidR="002411EB" w:rsidRPr="001F2AC0" w:rsidRDefault="002411EB" w:rsidP="00AA43FA">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F2AC0">
              <w:rPr>
                <w:rFonts w:ascii="Arial" w:hAnsi="Arial" w:cs="Arial"/>
                <w:b/>
                <w:sz w:val="20"/>
                <w:szCs w:val="20"/>
              </w:rPr>
              <w:t>Aggregate Data</w:t>
            </w:r>
            <w:r w:rsidR="00226476" w:rsidRPr="001F2AC0">
              <w:rPr>
                <w:rFonts w:ascii="Arial" w:hAnsi="Arial" w:cs="Arial"/>
                <w:b/>
                <w:sz w:val="20"/>
                <w:szCs w:val="20"/>
              </w:rPr>
              <w:t xml:space="preserve"> Presentation</w:t>
            </w:r>
            <w:r w:rsidRPr="001F2AC0">
              <w:rPr>
                <w:rFonts w:ascii="Arial" w:hAnsi="Arial" w:cs="Arial"/>
                <w:b/>
                <w:sz w:val="20"/>
                <w:szCs w:val="20"/>
              </w:rPr>
              <w:t>:</w:t>
            </w:r>
            <w:r w:rsidRPr="001F2AC0">
              <w:rPr>
                <w:rFonts w:ascii="Arial" w:hAnsi="Arial" w:cs="Arial"/>
                <w:sz w:val="20"/>
                <w:szCs w:val="20"/>
              </w:rPr>
              <w:t xml:space="preserve"> </w:t>
            </w:r>
          </w:p>
          <w:p w14:paraId="53204732" w14:textId="77777777" w:rsidR="002411EB" w:rsidRPr="001F2AC0" w:rsidRDefault="002411EB" w:rsidP="00AA43FA">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F2AC0">
              <w:rPr>
                <w:rFonts w:ascii="Arial" w:hAnsi="Arial" w:cs="Arial"/>
                <w:sz w:val="20"/>
                <w:szCs w:val="20"/>
              </w:rPr>
              <w:t>Older road users, pedestrians &amp; drivers</w:t>
            </w:r>
          </w:p>
          <w:p w14:paraId="18583CC8" w14:textId="77777777" w:rsidR="00226476" w:rsidRPr="001F2AC0" w:rsidRDefault="00226476" w:rsidP="00226476">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1F2AC0">
              <w:rPr>
                <w:rFonts w:ascii="Arial" w:hAnsi="Arial" w:cs="Arial"/>
                <w:b/>
                <w:sz w:val="20"/>
                <w:szCs w:val="20"/>
              </w:rPr>
              <w:t>Discussion:</w:t>
            </w:r>
          </w:p>
          <w:p w14:paraId="07187A46" w14:textId="563D100C" w:rsidR="00226476" w:rsidRPr="001F2AC0" w:rsidRDefault="00226476" w:rsidP="00226476">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F2AC0">
              <w:rPr>
                <w:rFonts w:ascii="Arial" w:hAnsi="Arial" w:cs="Arial"/>
                <w:sz w:val="20"/>
                <w:szCs w:val="20"/>
              </w:rPr>
              <w:t>Case selection parameters</w:t>
            </w:r>
          </w:p>
        </w:tc>
        <w:tc>
          <w:tcPr>
            <w:tcW w:w="1449" w:type="dxa"/>
            <w:tcMar>
              <w:left w:w="43" w:type="dxa"/>
              <w:right w:w="43" w:type="dxa"/>
            </w:tcMar>
          </w:tcPr>
          <w:p w14:paraId="795CB3E1" w14:textId="77777777" w:rsidR="002411EB" w:rsidRPr="001F2AC0" w:rsidRDefault="002411EB" w:rsidP="008F3400">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F2AC0">
              <w:rPr>
                <w:rFonts w:ascii="Arial" w:hAnsi="Arial" w:cs="Arial"/>
                <w:b/>
                <w:sz w:val="20"/>
                <w:szCs w:val="20"/>
              </w:rPr>
              <w:t>Case Reviews:</w:t>
            </w:r>
            <w:r w:rsidRPr="001F2AC0">
              <w:rPr>
                <w:rFonts w:ascii="Arial" w:hAnsi="Arial" w:cs="Arial"/>
                <w:sz w:val="20"/>
                <w:szCs w:val="20"/>
              </w:rPr>
              <w:t xml:space="preserve"> </w:t>
            </w:r>
          </w:p>
          <w:p w14:paraId="511792CA" w14:textId="746DC1C9" w:rsidR="002411EB" w:rsidRPr="001F2AC0" w:rsidRDefault="002411EB" w:rsidP="008F3400">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F2AC0">
              <w:rPr>
                <w:rFonts w:ascii="Arial" w:hAnsi="Arial" w:cs="Arial"/>
                <w:sz w:val="20"/>
                <w:szCs w:val="20"/>
              </w:rPr>
              <w:t>Older road users, pedestrians &amp; drivers</w:t>
            </w:r>
          </w:p>
        </w:tc>
      </w:tr>
      <w:tr w:rsidR="002411EB" w:rsidRPr="001F2AC0" w14:paraId="7A892571" w14:textId="77777777" w:rsidTr="001F2AC0">
        <w:tc>
          <w:tcPr>
            <w:cnfStyle w:val="001000000000" w:firstRow="0" w:lastRow="0" w:firstColumn="1" w:lastColumn="0" w:oddVBand="0" w:evenVBand="0" w:oddHBand="0" w:evenHBand="0" w:firstRowFirstColumn="0" w:firstRowLastColumn="0" w:lastRowFirstColumn="0" w:lastRowLastColumn="0"/>
            <w:tcW w:w="1908" w:type="dxa"/>
            <w:tcMar>
              <w:left w:w="43" w:type="dxa"/>
              <w:right w:w="43" w:type="dxa"/>
            </w:tcMar>
          </w:tcPr>
          <w:p w14:paraId="62574DD9" w14:textId="4E52A041" w:rsidR="002411EB" w:rsidRPr="001F2AC0" w:rsidRDefault="001F2AC0" w:rsidP="001F2AC0">
            <w:pPr>
              <w:spacing w:before="120" w:after="120"/>
              <w:jc w:val="center"/>
              <w:rPr>
                <w:rFonts w:ascii="Arial" w:hAnsi="Arial" w:cs="Arial"/>
                <w:b w:val="0"/>
                <w:bCs w:val="0"/>
                <w:sz w:val="20"/>
                <w:szCs w:val="20"/>
              </w:rPr>
            </w:pPr>
            <w:r>
              <w:rPr>
                <w:rFonts w:ascii="Arial" w:hAnsi="Arial" w:cs="Arial"/>
                <w:b w:val="0"/>
                <w:bCs w:val="0"/>
                <w:sz w:val="20"/>
                <w:szCs w:val="20"/>
              </w:rPr>
              <w:t>Identify m</w:t>
            </w:r>
            <w:r w:rsidR="002411EB" w:rsidRPr="001F2AC0">
              <w:rPr>
                <w:rFonts w:ascii="Arial" w:hAnsi="Arial" w:cs="Arial"/>
                <w:b w:val="0"/>
                <w:bCs w:val="0"/>
                <w:sz w:val="20"/>
                <w:szCs w:val="20"/>
              </w:rPr>
              <w:t>odifiable contributing factors</w:t>
            </w:r>
          </w:p>
        </w:tc>
        <w:tc>
          <w:tcPr>
            <w:tcW w:w="1825" w:type="dxa"/>
            <w:tcMar>
              <w:left w:w="43" w:type="dxa"/>
              <w:right w:w="43" w:type="dxa"/>
            </w:tcMar>
          </w:tcPr>
          <w:p w14:paraId="50A3B3F5" w14:textId="12DDACE2" w:rsidR="002411EB" w:rsidRPr="001F2AC0" w:rsidRDefault="002411EB" w:rsidP="00DC1D26">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1F2AC0">
              <w:rPr>
                <w:rFonts w:ascii="Arial" w:hAnsi="Arial" w:cs="Arial"/>
                <w:b/>
                <w:sz w:val="20"/>
                <w:szCs w:val="20"/>
              </w:rPr>
              <w:t>2017 Work plan</w:t>
            </w:r>
          </w:p>
          <w:p w14:paraId="4A52751E" w14:textId="4F9A5B4F" w:rsidR="002411EB" w:rsidRPr="001F2AC0" w:rsidRDefault="002411EB" w:rsidP="008F3400">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F2AC0">
              <w:rPr>
                <w:rFonts w:ascii="Arial" w:hAnsi="Arial" w:cs="Arial"/>
                <w:sz w:val="20"/>
                <w:szCs w:val="20"/>
              </w:rPr>
              <w:t>2.1. Establish funding for public education to increase pedestrian &amp; driver awareness of risk &amp; defensive behaviors</w:t>
            </w:r>
          </w:p>
        </w:tc>
        <w:tc>
          <w:tcPr>
            <w:tcW w:w="1970" w:type="dxa"/>
            <w:tcMar>
              <w:left w:w="43" w:type="dxa"/>
              <w:right w:w="43" w:type="dxa"/>
            </w:tcMar>
          </w:tcPr>
          <w:p w14:paraId="3E4B2DAE" w14:textId="62B6E7EC" w:rsidR="002411EB" w:rsidRPr="001F2AC0" w:rsidRDefault="001F2AC0" w:rsidP="000B16AB">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5B44E8">
              <w:rPr>
                <w:rFonts w:ascii="Arial" w:hAnsi="Arial" w:cs="Arial"/>
                <w:bCs/>
                <w:sz w:val="20"/>
                <w:szCs w:val="20"/>
              </w:rPr>
              <w:t>Identify m</w:t>
            </w:r>
            <w:r w:rsidRPr="005B44E8">
              <w:rPr>
                <w:rFonts w:ascii="Arial" w:hAnsi="Arial" w:cs="Arial"/>
                <w:sz w:val="20"/>
                <w:szCs w:val="20"/>
              </w:rPr>
              <w:t>odifiable</w:t>
            </w:r>
            <w:r w:rsidRPr="001F2AC0">
              <w:rPr>
                <w:rFonts w:ascii="Arial" w:hAnsi="Arial" w:cs="Arial"/>
                <w:sz w:val="20"/>
                <w:szCs w:val="20"/>
              </w:rPr>
              <w:t xml:space="preserve"> contributing factors</w:t>
            </w:r>
          </w:p>
        </w:tc>
        <w:tc>
          <w:tcPr>
            <w:tcW w:w="1905" w:type="dxa"/>
            <w:tcMar>
              <w:left w:w="43" w:type="dxa"/>
              <w:right w:w="43" w:type="dxa"/>
            </w:tcMar>
          </w:tcPr>
          <w:p w14:paraId="0208C276" w14:textId="0DAC4960" w:rsidR="002411EB" w:rsidRPr="001F2AC0" w:rsidRDefault="002411EB" w:rsidP="000B16AB">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1F2AC0">
              <w:rPr>
                <w:rFonts w:ascii="Arial" w:hAnsi="Arial" w:cs="Arial"/>
                <w:b/>
                <w:sz w:val="20"/>
                <w:szCs w:val="20"/>
              </w:rPr>
              <w:t>2017 Work plan</w:t>
            </w:r>
          </w:p>
          <w:p w14:paraId="5863E054" w14:textId="232640FC" w:rsidR="002411EB" w:rsidRPr="001F2AC0" w:rsidRDefault="002411EB" w:rsidP="008F3400">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F2AC0">
              <w:rPr>
                <w:rFonts w:ascii="Arial" w:hAnsi="Arial" w:cs="Arial"/>
                <w:sz w:val="20"/>
                <w:szCs w:val="20"/>
              </w:rPr>
              <w:t>7.1. Develop an Inclusion strategy…</w:t>
            </w:r>
          </w:p>
        </w:tc>
        <w:tc>
          <w:tcPr>
            <w:tcW w:w="1902" w:type="dxa"/>
            <w:tcMar>
              <w:left w:w="43" w:type="dxa"/>
              <w:right w:w="43" w:type="dxa"/>
            </w:tcMar>
          </w:tcPr>
          <w:p w14:paraId="2FAEA1B9" w14:textId="2AAE8C51" w:rsidR="002411EB" w:rsidRPr="001F2AC0" w:rsidRDefault="002411EB" w:rsidP="00AA43FA">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1F2AC0">
              <w:rPr>
                <w:rFonts w:ascii="Arial" w:hAnsi="Arial" w:cs="Arial"/>
                <w:b/>
                <w:sz w:val="20"/>
                <w:szCs w:val="20"/>
              </w:rPr>
              <w:t>2017 Work plan</w:t>
            </w:r>
          </w:p>
          <w:p w14:paraId="013271A7" w14:textId="51BC71C5" w:rsidR="002411EB" w:rsidRPr="001F2AC0" w:rsidRDefault="002411EB" w:rsidP="008F3400">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F2AC0">
              <w:rPr>
                <w:rFonts w:ascii="Arial" w:hAnsi="Arial" w:cs="Arial"/>
                <w:sz w:val="20"/>
                <w:szCs w:val="20"/>
              </w:rPr>
              <w:t>3.4. Explore land use policies that support pedestrian safety</w:t>
            </w:r>
          </w:p>
        </w:tc>
        <w:tc>
          <w:tcPr>
            <w:tcW w:w="1891" w:type="dxa"/>
            <w:tcMar>
              <w:left w:w="43" w:type="dxa"/>
              <w:right w:w="43" w:type="dxa"/>
            </w:tcMar>
          </w:tcPr>
          <w:p w14:paraId="073EB624" w14:textId="0C46D5E8" w:rsidR="002411EB" w:rsidRPr="001F2AC0" w:rsidRDefault="001F2AC0" w:rsidP="008F3400">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B44E8">
              <w:rPr>
                <w:rFonts w:ascii="Arial" w:hAnsi="Arial" w:cs="Arial"/>
                <w:bCs/>
                <w:sz w:val="20"/>
                <w:szCs w:val="20"/>
              </w:rPr>
              <w:t>Identify m</w:t>
            </w:r>
            <w:r w:rsidRPr="005B44E8">
              <w:rPr>
                <w:rFonts w:ascii="Arial" w:hAnsi="Arial" w:cs="Arial"/>
                <w:sz w:val="20"/>
                <w:szCs w:val="20"/>
              </w:rPr>
              <w:t>odifiable</w:t>
            </w:r>
            <w:r w:rsidRPr="001F2AC0">
              <w:rPr>
                <w:rFonts w:ascii="Arial" w:hAnsi="Arial" w:cs="Arial"/>
                <w:sz w:val="20"/>
                <w:szCs w:val="20"/>
              </w:rPr>
              <w:t xml:space="preserve"> contributing factors</w:t>
            </w:r>
          </w:p>
        </w:tc>
        <w:tc>
          <w:tcPr>
            <w:tcW w:w="1953" w:type="dxa"/>
            <w:tcMar>
              <w:left w:w="43" w:type="dxa"/>
              <w:right w:w="43" w:type="dxa"/>
            </w:tcMar>
          </w:tcPr>
          <w:p w14:paraId="702C160A" w14:textId="5E58C996" w:rsidR="002411EB" w:rsidRPr="001F2AC0" w:rsidRDefault="002411EB" w:rsidP="00DC1D26">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1F2AC0">
              <w:rPr>
                <w:rFonts w:ascii="Arial" w:hAnsi="Arial" w:cs="Arial"/>
                <w:b/>
                <w:sz w:val="20"/>
                <w:szCs w:val="20"/>
              </w:rPr>
              <w:t>2017 Work plan</w:t>
            </w:r>
          </w:p>
          <w:p w14:paraId="0BDE257A" w14:textId="0F3A74E8" w:rsidR="002411EB" w:rsidRPr="001F2AC0" w:rsidRDefault="002411EB" w:rsidP="00DC1D26">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F2AC0">
              <w:rPr>
                <w:rFonts w:ascii="Arial" w:hAnsi="Arial" w:cs="Arial"/>
                <w:sz w:val="20"/>
                <w:szCs w:val="20"/>
              </w:rPr>
              <w:t xml:space="preserve">1.6. Encourage the adoption of design &amp; operating policies &amp; ordinances, along with adjusted vehicle operating speed limits, on all roads where pedestrians are likely to be present </w:t>
            </w:r>
          </w:p>
        </w:tc>
        <w:tc>
          <w:tcPr>
            <w:tcW w:w="1449" w:type="dxa"/>
            <w:tcMar>
              <w:left w:w="43" w:type="dxa"/>
              <w:right w:w="43" w:type="dxa"/>
            </w:tcMar>
          </w:tcPr>
          <w:p w14:paraId="6450603E" w14:textId="61F5F061" w:rsidR="002411EB" w:rsidRPr="001F2AC0" w:rsidRDefault="001F2AC0" w:rsidP="008F3400">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b/>
                <w:bCs/>
                <w:sz w:val="20"/>
                <w:szCs w:val="20"/>
              </w:rPr>
              <w:t>Identify m</w:t>
            </w:r>
            <w:r w:rsidRPr="001F2AC0">
              <w:rPr>
                <w:rFonts w:ascii="Arial" w:hAnsi="Arial" w:cs="Arial"/>
                <w:sz w:val="20"/>
                <w:szCs w:val="20"/>
              </w:rPr>
              <w:t>odifiable contributing factors</w:t>
            </w:r>
          </w:p>
        </w:tc>
      </w:tr>
      <w:tr w:rsidR="001F2AC0" w:rsidRPr="001F2AC0" w14:paraId="16C0D971" w14:textId="77777777" w:rsidTr="001F2A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Mar>
              <w:left w:w="43" w:type="dxa"/>
              <w:right w:w="43" w:type="dxa"/>
            </w:tcMar>
          </w:tcPr>
          <w:p w14:paraId="32AE97B5" w14:textId="33139B3F" w:rsidR="002411EB" w:rsidRPr="001F2AC0" w:rsidRDefault="001F2AC0" w:rsidP="008F3400">
            <w:pPr>
              <w:spacing w:before="120" w:after="120"/>
              <w:jc w:val="center"/>
              <w:rPr>
                <w:rFonts w:ascii="Arial" w:hAnsi="Arial" w:cs="Arial"/>
                <w:b w:val="0"/>
                <w:bCs w:val="0"/>
                <w:sz w:val="20"/>
                <w:szCs w:val="20"/>
              </w:rPr>
            </w:pPr>
            <w:r>
              <w:rPr>
                <w:rFonts w:ascii="Arial" w:hAnsi="Arial" w:cs="Arial"/>
                <w:b w:val="0"/>
                <w:bCs w:val="0"/>
                <w:sz w:val="20"/>
                <w:szCs w:val="20"/>
              </w:rPr>
              <w:t xml:space="preserve">Identify </w:t>
            </w:r>
            <w:r w:rsidR="002411EB" w:rsidRPr="001F2AC0">
              <w:rPr>
                <w:rFonts w:ascii="Arial" w:hAnsi="Arial" w:cs="Arial"/>
                <w:b w:val="0"/>
                <w:bCs w:val="0"/>
                <w:sz w:val="20"/>
                <w:szCs w:val="20"/>
              </w:rPr>
              <w:t>Potential Recommendations</w:t>
            </w:r>
          </w:p>
        </w:tc>
        <w:tc>
          <w:tcPr>
            <w:tcW w:w="1825" w:type="dxa"/>
            <w:tcMar>
              <w:left w:w="43" w:type="dxa"/>
              <w:right w:w="43" w:type="dxa"/>
            </w:tcMar>
          </w:tcPr>
          <w:p w14:paraId="6EFEC920" w14:textId="52782152" w:rsidR="002411EB" w:rsidRPr="005B44E8" w:rsidRDefault="001F2AC0" w:rsidP="008F3400">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B44E8">
              <w:rPr>
                <w:rFonts w:ascii="Arial" w:hAnsi="Arial" w:cs="Arial"/>
                <w:bCs/>
                <w:sz w:val="20"/>
                <w:szCs w:val="20"/>
              </w:rPr>
              <w:t xml:space="preserve">Identify </w:t>
            </w:r>
            <w:r w:rsidRPr="005B44E8">
              <w:rPr>
                <w:rFonts w:ascii="Arial" w:hAnsi="Arial" w:cs="Arial"/>
                <w:sz w:val="20"/>
                <w:szCs w:val="20"/>
              </w:rPr>
              <w:t>Potential Recommendations</w:t>
            </w:r>
          </w:p>
        </w:tc>
        <w:tc>
          <w:tcPr>
            <w:tcW w:w="1970" w:type="dxa"/>
            <w:tcMar>
              <w:left w:w="43" w:type="dxa"/>
              <w:right w:w="43" w:type="dxa"/>
            </w:tcMar>
          </w:tcPr>
          <w:p w14:paraId="3BE24F6C" w14:textId="3FBCDFED" w:rsidR="002411EB" w:rsidRPr="005B44E8" w:rsidRDefault="001F2AC0" w:rsidP="008F3400">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B44E8">
              <w:rPr>
                <w:rFonts w:ascii="Arial" w:hAnsi="Arial" w:cs="Arial"/>
                <w:bCs/>
                <w:sz w:val="20"/>
                <w:szCs w:val="20"/>
              </w:rPr>
              <w:t xml:space="preserve">Identify </w:t>
            </w:r>
            <w:r w:rsidRPr="005B44E8">
              <w:rPr>
                <w:rFonts w:ascii="Arial" w:hAnsi="Arial" w:cs="Arial"/>
                <w:sz w:val="20"/>
                <w:szCs w:val="20"/>
              </w:rPr>
              <w:t>Potential Recommendations</w:t>
            </w:r>
          </w:p>
        </w:tc>
        <w:tc>
          <w:tcPr>
            <w:tcW w:w="1905" w:type="dxa"/>
            <w:tcMar>
              <w:left w:w="43" w:type="dxa"/>
              <w:right w:w="43" w:type="dxa"/>
            </w:tcMar>
          </w:tcPr>
          <w:p w14:paraId="3F76D0AE" w14:textId="778B555D" w:rsidR="002411EB" w:rsidRPr="005B44E8" w:rsidRDefault="005B44E8" w:rsidP="008F3400">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B44E8">
              <w:rPr>
                <w:rFonts w:ascii="Arial" w:hAnsi="Arial" w:cs="Arial"/>
                <w:bCs/>
                <w:sz w:val="20"/>
                <w:szCs w:val="20"/>
              </w:rPr>
              <w:t xml:space="preserve">Identify </w:t>
            </w:r>
            <w:r w:rsidRPr="005B44E8">
              <w:rPr>
                <w:rFonts w:ascii="Arial" w:hAnsi="Arial" w:cs="Arial"/>
                <w:sz w:val="20"/>
                <w:szCs w:val="20"/>
              </w:rPr>
              <w:t>Potential Recommendations</w:t>
            </w:r>
          </w:p>
        </w:tc>
        <w:tc>
          <w:tcPr>
            <w:tcW w:w="1902" w:type="dxa"/>
            <w:tcMar>
              <w:left w:w="43" w:type="dxa"/>
              <w:right w:w="43" w:type="dxa"/>
            </w:tcMar>
          </w:tcPr>
          <w:p w14:paraId="77ED136A" w14:textId="16940325" w:rsidR="002411EB" w:rsidRPr="005B44E8" w:rsidRDefault="005B44E8" w:rsidP="008F3400">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B44E8">
              <w:rPr>
                <w:rFonts w:ascii="Arial" w:hAnsi="Arial" w:cs="Arial"/>
                <w:bCs/>
                <w:sz w:val="20"/>
                <w:szCs w:val="20"/>
              </w:rPr>
              <w:t xml:space="preserve">Identify </w:t>
            </w:r>
            <w:r w:rsidRPr="005B44E8">
              <w:rPr>
                <w:rFonts w:ascii="Arial" w:hAnsi="Arial" w:cs="Arial"/>
                <w:sz w:val="20"/>
                <w:szCs w:val="20"/>
              </w:rPr>
              <w:t>Potential Recommendations</w:t>
            </w:r>
          </w:p>
        </w:tc>
        <w:tc>
          <w:tcPr>
            <w:tcW w:w="1891" w:type="dxa"/>
            <w:tcMar>
              <w:left w:w="43" w:type="dxa"/>
              <w:right w:w="43" w:type="dxa"/>
            </w:tcMar>
          </w:tcPr>
          <w:p w14:paraId="5D0EB939" w14:textId="6244179F" w:rsidR="002411EB" w:rsidRPr="005B44E8" w:rsidRDefault="005B44E8" w:rsidP="008F3400">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B44E8">
              <w:rPr>
                <w:rFonts w:ascii="Arial" w:hAnsi="Arial" w:cs="Arial"/>
                <w:bCs/>
                <w:sz w:val="20"/>
                <w:szCs w:val="20"/>
              </w:rPr>
              <w:t xml:space="preserve">Identify </w:t>
            </w:r>
            <w:r w:rsidRPr="005B44E8">
              <w:rPr>
                <w:rFonts w:ascii="Arial" w:hAnsi="Arial" w:cs="Arial"/>
                <w:sz w:val="20"/>
                <w:szCs w:val="20"/>
              </w:rPr>
              <w:t>Potential Recommendations</w:t>
            </w:r>
          </w:p>
        </w:tc>
        <w:tc>
          <w:tcPr>
            <w:tcW w:w="1953" w:type="dxa"/>
            <w:tcMar>
              <w:left w:w="43" w:type="dxa"/>
              <w:right w:w="43" w:type="dxa"/>
            </w:tcMar>
          </w:tcPr>
          <w:p w14:paraId="18E4B951" w14:textId="001F9BE7" w:rsidR="002411EB" w:rsidRPr="005B44E8" w:rsidRDefault="005B44E8" w:rsidP="008F3400">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B44E8">
              <w:rPr>
                <w:rFonts w:ascii="Arial" w:hAnsi="Arial" w:cs="Arial"/>
                <w:bCs/>
                <w:sz w:val="20"/>
                <w:szCs w:val="20"/>
              </w:rPr>
              <w:t xml:space="preserve">Identify </w:t>
            </w:r>
            <w:r w:rsidRPr="005B44E8">
              <w:rPr>
                <w:rFonts w:ascii="Arial" w:hAnsi="Arial" w:cs="Arial"/>
                <w:sz w:val="20"/>
                <w:szCs w:val="20"/>
              </w:rPr>
              <w:t>Potential Recommendations</w:t>
            </w:r>
          </w:p>
        </w:tc>
        <w:tc>
          <w:tcPr>
            <w:tcW w:w="1449" w:type="dxa"/>
            <w:tcMar>
              <w:left w:w="43" w:type="dxa"/>
              <w:right w:w="43" w:type="dxa"/>
            </w:tcMar>
          </w:tcPr>
          <w:p w14:paraId="19A62AB3" w14:textId="77FA3753" w:rsidR="002411EB" w:rsidRPr="001F2AC0" w:rsidRDefault="002411EB" w:rsidP="00DC1D26">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F2AC0">
              <w:rPr>
                <w:rFonts w:ascii="Arial" w:hAnsi="Arial" w:cs="Arial"/>
                <w:sz w:val="20"/>
                <w:szCs w:val="20"/>
              </w:rPr>
              <w:t>Finalize 2017 Annual Report</w:t>
            </w:r>
          </w:p>
        </w:tc>
      </w:tr>
    </w:tbl>
    <w:p w14:paraId="5BD58A1C" w14:textId="77777777" w:rsidR="001F2AC0" w:rsidRDefault="001F2AC0" w:rsidP="00FB5D33">
      <w:pPr>
        <w:rPr>
          <w:rFonts w:ascii="Arial" w:hAnsi="Arial" w:cs="Arial"/>
          <w:sz w:val="20"/>
          <w:szCs w:val="20"/>
        </w:rPr>
        <w:sectPr w:rsidR="001F2AC0" w:rsidSect="001F2AC0">
          <w:pgSz w:w="15840" w:h="12240" w:orient="landscape"/>
          <w:pgMar w:top="1440" w:right="576" w:bottom="1440" w:left="576" w:header="720" w:footer="720" w:gutter="0"/>
          <w:cols w:space="720"/>
          <w:docGrid w:linePitch="360"/>
        </w:sectPr>
      </w:pPr>
    </w:p>
    <w:p w14:paraId="434EB17F" w14:textId="60208D31" w:rsidR="008C1C2F" w:rsidRPr="00804B5D" w:rsidRDefault="008C1C2F" w:rsidP="00FB5D33">
      <w:pPr>
        <w:rPr>
          <w:rFonts w:ascii="Arial" w:hAnsi="Arial" w:cs="Arial"/>
          <w:sz w:val="20"/>
          <w:szCs w:val="20"/>
        </w:rPr>
      </w:pPr>
    </w:p>
    <w:p w14:paraId="44DE4949" w14:textId="386F0F3B" w:rsidR="000E423D" w:rsidRPr="00545771" w:rsidRDefault="005478C5" w:rsidP="001F2AC0">
      <w:pPr>
        <w:jc w:val="center"/>
        <w:rPr>
          <w:rFonts w:ascii="Arial" w:hAnsi="Arial" w:cs="Arial"/>
          <w:b/>
          <w:sz w:val="28"/>
          <w:szCs w:val="28"/>
        </w:rPr>
      </w:pPr>
      <w:r w:rsidRPr="00545771">
        <w:rPr>
          <w:rFonts w:ascii="Arial" w:hAnsi="Arial" w:cs="Arial"/>
          <w:b/>
          <w:sz w:val="28"/>
          <w:szCs w:val="28"/>
        </w:rPr>
        <w:t>Potential Recommendations</w:t>
      </w:r>
    </w:p>
    <w:p w14:paraId="17A8295F" w14:textId="7B39F318" w:rsidR="005478C5" w:rsidRPr="001F2AC0" w:rsidRDefault="007C2111" w:rsidP="00B1075A">
      <w:pPr>
        <w:spacing w:before="240" w:after="240"/>
        <w:rPr>
          <w:rFonts w:ascii="Arial" w:hAnsi="Arial" w:cs="Arial"/>
          <w:b/>
        </w:rPr>
      </w:pPr>
      <w:r w:rsidRPr="001F2AC0">
        <w:rPr>
          <w:rFonts w:ascii="Arial" w:hAnsi="Arial" w:cs="Arial"/>
          <w:b/>
        </w:rPr>
        <w:t>Impaired pedestrian</w:t>
      </w:r>
      <w:r w:rsidR="000B16AB" w:rsidRPr="001F2AC0">
        <w:rPr>
          <w:rFonts w:ascii="Arial" w:hAnsi="Arial" w:cs="Arial"/>
          <w:b/>
        </w:rPr>
        <w:t>s and drivers</w:t>
      </w:r>
      <w:r w:rsidRPr="001F2AC0">
        <w:rPr>
          <w:rFonts w:ascii="Arial" w:hAnsi="Arial" w:cs="Arial"/>
          <w:b/>
        </w:rPr>
        <w:t xml:space="preserve"> (February Meeting)</w:t>
      </w:r>
    </w:p>
    <w:p w14:paraId="4279C33C" w14:textId="628469D2" w:rsidR="007C2111" w:rsidRPr="00545771" w:rsidRDefault="007C2111" w:rsidP="00B1075A">
      <w:pPr>
        <w:pStyle w:val="ListParagraph"/>
        <w:numPr>
          <w:ilvl w:val="0"/>
          <w:numId w:val="23"/>
        </w:numPr>
        <w:spacing w:before="120" w:after="120"/>
        <w:contextualSpacing w:val="0"/>
        <w:rPr>
          <w:rFonts w:ascii="Arial" w:hAnsi="Arial" w:cs="Arial"/>
        </w:rPr>
      </w:pPr>
      <w:r w:rsidRPr="00545771">
        <w:rPr>
          <w:rFonts w:ascii="Arial" w:hAnsi="Arial" w:cs="Arial"/>
        </w:rPr>
        <w:t>Make involvement in a fatal or serious injury crash probable cause for getting a warrant for blood draw.</w:t>
      </w:r>
    </w:p>
    <w:p w14:paraId="2835759D" w14:textId="197EAB0B" w:rsidR="007C2111" w:rsidRPr="00545771" w:rsidRDefault="007C2111" w:rsidP="00B1075A">
      <w:pPr>
        <w:pStyle w:val="ListParagraph"/>
        <w:numPr>
          <w:ilvl w:val="0"/>
          <w:numId w:val="23"/>
        </w:numPr>
        <w:spacing w:before="120" w:after="120"/>
        <w:contextualSpacing w:val="0"/>
        <w:rPr>
          <w:rFonts w:ascii="Arial" w:hAnsi="Arial" w:cs="Arial"/>
        </w:rPr>
      </w:pPr>
      <w:r w:rsidRPr="00545771">
        <w:rPr>
          <w:rFonts w:ascii="Arial" w:hAnsi="Arial" w:cs="Arial"/>
        </w:rPr>
        <w:t xml:space="preserve">Initiate a D.O.L. warning letter to drivers involved in fatal crashes that have </w:t>
      </w:r>
      <w:r w:rsidR="000B16AB" w:rsidRPr="00545771">
        <w:rPr>
          <w:rFonts w:ascii="Arial" w:hAnsi="Arial" w:cs="Arial"/>
        </w:rPr>
        <w:t>“</w:t>
      </w:r>
      <w:r w:rsidRPr="00545771">
        <w:rPr>
          <w:rFonts w:ascii="Arial" w:hAnsi="Arial" w:cs="Arial"/>
        </w:rPr>
        <w:t>checkered</w:t>
      </w:r>
      <w:r w:rsidR="000B16AB" w:rsidRPr="00545771">
        <w:rPr>
          <w:rFonts w:ascii="Arial" w:hAnsi="Arial" w:cs="Arial"/>
        </w:rPr>
        <w:t>”</w:t>
      </w:r>
      <w:r w:rsidRPr="00545771">
        <w:rPr>
          <w:rFonts w:ascii="Arial" w:hAnsi="Arial" w:cs="Arial"/>
        </w:rPr>
        <w:t xml:space="preserve"> driving </w:t>
      </w:r>
      <w:r w:rsidR="000B16AB" w:rsidRPr="00545771">
        <w:rPr>
          <w:rFonts w:ascii="Arial" w:hAnsi="Arial" w:cs="Arial"/>
        </w:rPr>
        <w:t>records</w:t>
      </w:r>
      <w:r w:rsidRPr="00545771">
        <w:rPr>
          <w:rFonts w:ascii="Arial" w:hAnsi="Arial" w:cs="Arial"/>
        </w:rPr>
        <w:t>.</w:t>
      </w:r>
    </w:p>
    <w:p w14:paraId="7DC53883" w14:textId="7A5AFCE3" w:rsidR="007C2111" w:rsidRPr="00545771" w:rsidRDefault="0097610C" w:rsidP="00B1075A">
      <w:pPr>
        <w:pStyle w:val="ListParagraph"/>
        <w:numPr>
          <w:ilvl w:val="0"/>
          <w:numId w:val="23"/>
        </w:numPr>
        <w:spacing w:before="120" w:after="120"/>
        <w:contextualSpacing w:val="0"/>
        <w:rPr>
          <w:rFonts w:ascii="Arial" w:hAnsi="Arial" w:cs="Arial"/>
        </w:rPr>
      </w:pPr>
      <w:r w:rsidRPr="00545771">
        <w:rPr>
          <w:rFonts w:ascii="Arial" w:hAnsi="Arial" w:cs="Arial"/>
        </w:rPr>
        <w:t>Increase public/driver awareness of pedestrian generators such as homeless encampments.</w:t>
      </w:r>
    </w:p>
    <w:p w14:paraId="0FA485F5" w14:textId="4A183BC5" w:rsidR="0097610C" w:rsidRPr="00545771" w:rsidRDefault="0097610C" w:rsidP="00B1075A">
      <w:pPr>
        <w:pStyle w:val="ListParagraph"/>
        <w:numPr>
          <w:ilvl w:val="0"/>
          <w:numId w:val="23"/>
        </w:numPr>
        <w:spacing w:before="120" w:after="120"/>
        <w:contextualSpacing w:val="0"/>
        <w:rPr>
          <w:rFonts w:ascii="Arial" w:hAnsi="Arial" w:cs="Arial"/>
        </w:rPr>
      </w:pPr>
      <w:r w:rsidRPr="00545771">
        <w:rPr>
          <w:rFonts w:ascii="Arial" w:hAnsi="Arial" w:cs="Arial"/>
        </w:rPr>
        <w:t>Conduct more research on the combined effects of alcohol and marijuana.</w:t>
      </w:r>
    </w:p>
    <w:p w14:paraId="017199FD" w14:textId="466C6433" w:rsidR="0097610C" w:rsidRPr="001F2AC0" w:rsidRDefault="00B1075A" w:rsidP="00B1075A">
      <w:pPr>
        <w:spacing w:before="240" w:after="240"/>
        <w:rPr>
          <w:rFonts w:ascii="Arial" w:hAnsi="Arial" w:cs="Arial"/>
          <w:b/>
        </w:rPr>
      </w:pPr>
      <w:r w:rsidRPr="001F2AC0">
        <w:rPr>
          <w:rFonts w:ascii="Arial" w:hAnsi="Arial" w:cs="Arial"/>
          <w:b/>
        </w:rPr>
        <w:t>Automated (</w:t>
      </w:r>
      <w:r w:rsidR="0097610C" w:rsidRPr="001F2AC0">
        <w:rPr>
          <w:rFonts w:ascii="Arial" w:hAnsi="Arial" w:cs="Arial"/>
          <w:b/>
        </w:rPr>
        <w:t>Photo</w:t>
      </w:r>
      <w:r w:rsidRPr="001F2AC0">
        <w:rPr>
          <w:rFonts w:ascii="Arial" w:hAnsi="Arial" w:cs="Arial"/>
          <w:b/>
        </w:rPr>
        <w:t>)</w:t>
      </w:r>
      <w:r w:rsidR="0097610C" w:rsidRPr="001F2AC0">
        <w:rPr>
          <w:rFonts w:ascii="Arial" w:hAnsi="Arial" w:cs="Arial"/>
          <w:b/>
        </w:rPr>
        <w:t xml:space="preserve"> Enforcement (March meeting)</w:t>
      </w:r>
    </w:p>
    <w:p w14:paraId="7E2D2738" w14:textId="77777777" w:rsidR="0097610C" w:rsidRPr="00545771" w:rsidRDefault="0097610C" w:rsidP="00B1075A">
      <w:pPr>
        <w:pStyle w:val="ListParagraph"/>
        <w:numPr>
          <w:ilvl w:val="0"/>
          <w:numId w:val="16"/>
        </w:numPr>
        <w:spacing w:before="120" w:after="120"/>
        <w:contextualSpacing w:val="0"/>
        <w:rPr>
          <w:rFonts w:ascii="Arial" w:hAnsi="Arial" w:cs="Arial"/>
        </w:rPr>
      </w:pPr>
      <w:r w:rsidRPr="00545771">
        <w:rPr>
          <w:rFonts w:ascii="Arial" w:hAnsi="Arial" w:cs="Arial"/>
        </w:rPr>
        <w:t>Change current budget proviso language that limits expansion to previously authorized pilot sites. The pilot has been successful. Authority should be extended to other sites.</w:t>
      </w:r>
    </w:p>
    <w:p w14:paraId="1D659D83" w14:textId="77777777" w:rsidR="0097610C" w:rsidRPr="00545771" w:rsidRDefault="0097610C" w:rsidP="00B1075A">
      <w:pPr>
        <w:pStyle w:val="ListParagraph"/>
        <w:numPr>
          <w:ilvl w:val="0"/>
          <w:numId w:val="16"/>
        </w:numPr>
        <w:spacing w:before="120" w:after="120"/>
        <w:contextualSpacing w:val="0"/>
        <w:rPr>
          <w:rFonts w:ascii="Arial" w:hAnsi="Arial" w:cs="Arial"/>
        </w:rPr>
      </w:pPr>
      <w:r w:rsidRPr="00545771">
        <w:rPr>
          <w:rFonts w:ascii="Arial" w:hAnsi="Arial" w:cs="Arial"/>
        </w:rPr>
        <w:t>Propose legislation that revenue from these technologies shall be dedicated to the improvement of walking environment, e.g. better count down signals, curb cuts, pop up enforcement locations, better information for the driver.</w:t>
      </w:r>
    </w:p>
    <w:p w14:paraId="01650999" w14:textId="77777777" w:rsidR="0097610C" w:rsidRPr="00545771" w:rsidRDefault="0097610C" w:rsidP="00B1075A">
      <w:pPr>
        <w:pStyle w:val="ListParagraph"/>
        <w:numPr>
          <w:ilvl w:val="0"/>
          <w:numId w:val="16"/>
        </w:numPr>
        <w:spacing w:before="120" w:after="120"/>
        <w:contextualSpacing w:val="0"/>
        <w:rPr>
          <w:rFonts w:ascii="Arial" w:hAnsi="Arial" w:cs="Arial"/>
        </w:rPr>
      </w:pPr>
      <w:r w:rsidRPr="00545771">
        <w:rPr>
          <w:rFonts w:ascii="Arial" w:hAnsi="Arial" w:cs="Arial"/>
        </w:rPr>
        <w:t xml:space="preserve">Propose legislation for a statewide program that requires revenue to be used for safety. Roll it out as a new safety tool. Split revenue between local jurisdiction and statewide grant program to provide startup funding for additional sites, prioritized based on collision data and financial need. </w:t>
      </w:r>
    </w:p>
    <w:p w14:paraId="39F2C6F7" w14:textId="76886770" w:rsidR="0097610C" w:rsidRPr="00545771" w:rsidRDefault="0097610C" w:rsidP="00B1075A">
      <w:pPr>
        <w:pStyle w:val="ListParagraph"/>
        <w:numPr>
          <w:ilvl w:val="0"/>
          <w:numId w:val="16"/>
        </w:numPr>
        <w:spacing w:before="120" w:after="120"/>
        <w:contextualSpacing w:val="0"/>
        <w:rPr>
          <w:rFonts w:ascii="Arial" w:hAnsi="Arial" w:cs="Arial"/>
        </w:rPr>
      </w:pPr>
      <w:r w:rsidRPr="00545771">
        <w:rPr>
          <w:rFonts w:ascii="Arial" w:hAnsi="Arial" w:cs="Arial"/>
        </w:rPr>
        <w:t xml:space="preserve">Expand the </w:t>
      </w:r>
      <w:r w:rsidR="000B16AB" w:rsidRPr="00545771">
        <w:rPr>
          <w:rFonts w:ascii="Arial" w:hAnsi="Arial" w:cs="Arial"/>
        </w:rPr>
        <w:t xml:space="preserve">legal </w:t>
      </w:r>
      <w:r w:rsidRPr="00545771">
        <w:rPr>
          <w:rFonts w:ascii="Arial" w:hAnsi="Arial" w:cs="Arial"/>
        </w:rPr>
        <w:t>use of photo evidence (e.g. crashes, criminal activity)</w:t>
      </w:r>
    </w:p>
    <w:p w14:paraId="108E731B" w14:textId="77777777" w:rsidR="00292E71" w:rsidRPr="00292E71" w:rsidRDefault="00292E71" w:rsidP="00B1075A">
      <w:pPr>
        <w:spacing w:before="240" w:after="240"/>
        <w:rPr>
          <w:rFonts w:ascii="Arial" w:hAnsi="Arial" w:cs="Arial"/>
          <w:sz w:val="20"/>
          <w:szCs w:val="20"/>
        </w:rPr>
      </w:pPr>
    </w:p>
    <w:p w14:paraId="00B08FEF" w14:textId="77777777" w:rsidR="00292E71" w:rsidRDefault="00292E71" w:rsidP="00292E71">
      <w:pPr>
        <w:rPr>
          <w:rFonts w:ascii="Arial" w:hAnsi="Arial" w:cs="Arial"/>
          <w:sz w:val="20"/>
          <w:szCs w:val="20"/>
        </w:rPr>
      </w:pPr>
    </w:p>
    <w:p w14:paraId="79902AD4" w14:textId="77777777" w:rsidR="00292E71" w:rsidRPr="00292E71" w:rsidRDefault="00292E71" w:rsidP="00292E71">
      <w:pPr>
        <w:rPr>
          <w:rFonts w:ascii="Arial" w:hAnsi="Arial" w:cs="Arial"/>
          <w:sz w:val="20"/>
          <w:szCs w:val="20"/>
        </w:rPr>
      </w:pPr>
    </w:p>
    <w:sectPr w:rsidR="00292E71" w:rsidRPr="00292E71" w:rsidSect="005478C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0E36E6" w14:textId="77777777" w:rsidR="005301EA" w:rsidRDefault="005301EA" w:rsidP="0085046C">
      <w:r>
        <w:separator/>
      </w:r>
    </w:p>
  </w:endnote>
  <w:endnote w:type="continuationSeparator" w:id="0">
    <w:p w14:paraId="6F056B1C" w14:textId="77777777" w:rsidR="005301EA" w:rsidRDefault="005301EA" w:rsidP="00850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491E20" w14:textId="77777777" w:rsidR="0085046C" w:rsidRDefault="0085046C" w:rsidP="00787ABF">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3159683" w14:textId="77777777" w:rsidR="0085046C" w:rsidRDefault="008504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125B1F" w14:textId="77777777" w:rsidR="0085046C" w:rsidRDefault="0085046C" w:rsidP="00787ABF">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B44E8">
      <w:rPr>
        <w:rStyle w:val="PageNumber"/>
        <w:noProof/>
      </w:rPr>
      <w:t>3</w:t>
    </w:r>
    <w:r>
      <w:rPr>
        <w:rStyle w:val="PageNumber"/>
      </w:rPr>
      <w:fldChar w:fldCharType="end"/>
    </w:r>
  </w:p>
  <w:p w14:paraId="4F3E57C7" w14:textId="77777777" w:rsidR="0085046C" w:rsidRDefault="008504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7BBFD6" w14:textId="77777777" w:rsidR="005301EA" w:rsidRDefault="005301EA" w:rsidP="0085046C">
      <w:r>
        <w:separator/>
      </w:r>
    </w:p>
  </w:footnote>
  <w:footnote w:type="continuationSeparator" w:id="0">
    <w:p w14:paraId="6E35A455" w14:textId="77777777" w:rsidR="005301EA" w:rsidRDefault="005301EA" w:rsidP="008504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30981"/>
    <w:multiLevelType w:val="hybridMultilevel"/>
    <w:tmpl w:val="B8A41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8876D7"/>
    <w:multiLevelType w:val="hybridMultilevel"/>
    <w:tmpl w:val="E1088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6433E4"/>
    <w:multiLevelType w:val="hybridMultilevel"/>
    <w:tmpl w:val="C0FAD6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692FA1"/>
    <w:multiLevelType w:val="hybridMultilevel"/>
    <w:tmpl w:val="C1F21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EA0655"/>
    <w:multiLevelType w:val="multilevel"/>
    <w:tmpl w:val="C0FAD6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96B45F8"/>
    <w:multiLevelType w:val="hybridMultilevel"/>
    <w:tmpl w:val="FC029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2D28EA"/>
    <w:multiLevelType w:val="hybridMultilevel"/>
    <w:tmpl w:val="B0F88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2D193E"/>
    <w:multiLevelType w:val="hybridMultilevel"/>
    <w:tmpl w:val="638EB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1663B0"/>
    <w:multiLevelType w:val="hybridMultilevel"/>
    <w:tmpl w:val="538441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C50EC8"/>
    <w:multiLevelType w:val="hybridMultilevel"/>
    <w:tmpl w:val="95C66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F12E68"/>
    <w:multiLevelType w:val="hybridMultilevel"/>
    <w:tmpl w:val="19B46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185B6A"/>
    <w:multiLevelType w:val="hybridMultilevel"/>
    <w:tmpl w:val="DBD8A4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BB2EAA"/>
    <w:multiLevelType w:val="hybridMultilevel"/>
    <w:tmpl w:val="C9EAB1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3B28D1"/>
    <w:multiLevelType w:val="hybridMultilevel"/>
    <w:tmpl w:val="120A7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E47134"/>
    <w:multiLevelType w:val="hybridMultilevel"/>
    <w:tmpl w:val="B5889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AFC0527"/>
    <w:multiLevelType w:val="hybridMultilevel"/>
    <w:tmpl w:val="162A8A82"/>
    <w:lvl w:ilvl="0" w:tplc="72C68A4C">
      <w:start w:val="1"/>
      <w:numFmt w:val="decimal"/>
      <w:lvlText w:val="%1)"/>
      <w:lvlJc w:val="left"/>
      <w:pPr>
        <w:ind w:left="720" w:hanging="360"/>
      </w:pPr>
      <w:rPr>
        <w:rFonts w:ascii="Arial" w:hAnsi="Arial"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D142DC6"/>
    <w:multiLevelType w:val="hybridMultilevel"/>
    <w:tmpl w:val="9FB8EF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8E21972"/>
    <w:multiLevelType w:val="hybridMultilevel"/>
    <w:tmpl w:val="77FC6F1A"/>
    <w:lvl w:ilvl="0" w:tplc="253CE7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B11305B"/>
    <w:multiLevelType w:val="hybridMultilevel"/>
    <w:tmpl w:val="B158FD04"/>
    <w:lvl w:ilvl="0" w:tplc="0409000F">
      <w:start w:val="1"/>
      <w:numFmt w:val="decimal"/>
      <w:lvlText w:val="%1."/>
      <w:lvlJc w:val="left"/>
      <w:pPr>
        <w:ind w:left="773" w:hanging="360"/>
      </w:p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19">
    <w:nsid w:val="7048450B"/>
    <w:multiLevelType w:val="hybridMultilevel"/>
    <w:tmpl w:val="932A483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70E9760E"/>
    <w:multiLevelType w:val="hybridMultilevel"/>
    <w:tmpl w:val="714E1A50"/>
    <w:lvl w:ilvl="0" w:tplc="0409000F">
      <w:start w:val="1"/>
      <w:numFmt w:val="decimal"/>
      <w:lvlText w:val="%1."/>
      <w:lvlJc w:val="left"/>
      <w:pPr>
        <w:ind w:left="1133" w:hanging="360"/>
      </w:pPr>
    </w:lvl>
    <w:lvl w:ilvl="1" w:tplc="04090019" w:tentative="1">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21">
    <w:nsid w:val="71AA543F"/>
    <w:multiLevelType w:val="hybridMultilevel"/>
    <w:tmpl w:val="99F4C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539510E"/>
    <w:multiLevelType w:val="hybridMultilevel"/>
    <w:tmpl w:val="B2F4E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6B37EBA"/>
    <w:multiLevelType w:val="hybridMultilevel"/>
    <w:tmpl w:val="E7DA23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DED3E9C"/>
    <w:multiLevelType w:val="hybridMultilevel"/>
    <w:tmpl w:val="6E260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1"/>
  </w:num>
  <w:num w:numId="3">
    <w:abstractNumId w:val="19"/>
  </w:num>
  <w:num w:numId="4">
    <w:abstractNumId w:val="1"/>
  </w:num>
  <w:num w:numId="5">
    <w:abstractNumId w:val="8"/>
  </w:num>
  <w:num w:numId="6">
    <w:abstractNumId w:val="10"/>
  </w:num>
  <w:num w:numId="7">
    <w:abstractNumId w:val="2"/>
  </w:num>
  <w:num w:numId="8">
    <w:abstractNumId w:val="4"/>
  </w:num>
  <w:num w:numId="9">
    <w:abstractNumId w:val="13"/>
  </w:num>
  <w:num w:numId="10">
    <w:abstractNumId w:val="9"/>
  </w:num>
  <w:num w:numId="11">
    <w:abstractNumId w:val="16"/>
  </w:num>
  <w:num w:numId="12">
    <w:abstractNumId w:val="0"/>
  </w:num>
  <w:num w:numId="13">
    <w:abstractNumId w:val="24"/>
  </w:num>
  <w:num w:numId="14">
    <w:abstractNumId w:val="14"/>
  </w:num>
  <w:num w:numId="15">
    <w:abstractNumId w:val="22"/>
  </w:num>
  <w:num w:numId="16">
    <w:abstractNumId w:val="7"/>
  </w:num>
  <w:num w:numId="17">
    <w:abstractNumId w:val="21"/>
  </w:num>
  <w:num w:numId="18">
    <w:abstractNumId w:val="12"/>
  </w:num>
  <w:num w:numId="19">
    <w:abstractNumId w:val="23"/>
  </w:num>
  <w:num w:numId="20">
    <w:abstractNumId w:val="17"/>
  </w:num>
  <w:num w:numId="21">
    <w:abstractNumId w:val="5"/>
  </w:num>
  <w:num w:numId="22">
    <w:abstractNumId w:val="3"/>
  </w:num>
  <w:num w:numId="23">
    <w:abstractNumId w:val="6"/>
  </w:num>
  <w:num w:numId="24">
    <w:abstractNumId w:val="18"/>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7C0"/>
    <w:rsid w:val="00030A93"/>
    <w:rsid w:val="00060ACC"/>
    <w:rsid w:val="000B16AB"/>
    <w:rsid w:val="000E0084"/>
    <w:rsid w:val="000E423D"/>
    <w:rsid w:val="001342C4"/>
    <w:rsid w:val="00171798"/>
    <w:rsid w:val="001865EC"/>
    <w:rsid w:val="001C0910"/>
    <w:rsid w:val="001F2AC0"/>
    <w:rsid w:val="00226476"/>
    <w:rsid w:val="00230ED2"/>
    <w:rsid w:val="00237321"/>
    <w:rsid w:val="002411EB"/>
    <w:rsid w:val="002605A9"/>
    <w:rsid w:val="00292E71"/>
    <w:rsid w:val="002A50BD"/>
    <w:rsid w:val="002D2701"/>
    <w:rsid w:val="00310A00"/>
    <w:rsid w:val="0036451B"/>
    <w:rsid w:val="003D2AC1"/>
    <w:rsid w:val="003D78F0"/>
    <w:rsid w:val="003F1E63"/>
    <w:rsid w:val="004028DF"/>
    <w:rsid w:val="004817D6"/>
    <w:rsid w:val="004E19A9"/>
    <w:rsid w:val="005301EA"/>
    <w:rsid w:val="00545771"/>
    <w:rsid w:val="005478C5"/>
    <w:rsid w:val="00590449"/>
    <w:rsid w:val="005B44E8"/>
    <w:rsid w:val="005D1499"/>
    <w:rsid w:val="005F260E"/>
    <w:rsid w:val="005F6717"/>
    <w:rsid w:val="00650CCD"/>
    <w:rsid w:val="00650F9C"/>
    <w:rsid w:val="006D53AE"/>
    <w:rsid w:val="00741A7F"/>
    <w:rsid w:val="007737FB"/>
    <w:rsid w:val="007822ED"/>
    <w:rsid w:val="007B2E09"/>
    <w:rsid w:val="007C2111"/>
    <w:rsid w:val="007D342A"/>
    <w:rsid w:val="007D6EEB"/>
    <w:rsid w:val="00804B5D"/>
    <w:rsid w:val="0085046C"/>
    <w:rsid w:val="00852F80"/>
    <w:rsid w:val="008654BD"/>
    <w:rsid w:val="008935A2"/>
    <w:rsid w:val="008C1C2F"/>
    <w:rsid w:val="008D6DE7"/>
    <w:rsid w:val="008E45AF"/>
    <w:rsid w:val="008F3400"/>
    <w:rsid w:val="00906894"/>
    <w:rsid w:val="009250C3"/>
    <w:rsid w:val="009531F7"/>
    <w:rsid w:val="0097610C"/>
    <w:rsid w:val="0098031F"/>
    <w:rsid w:val="009C00E8"/>
    <w:rsid w:val="009D62A2"/>
    <w:rsid w:val="00A10119"/>
    <w:rsid w:val="00A33AB9"/>
    <w:rsid w:val="00A913AF"/>
    <w:rsid w:val="00AA43FA"/>
    <w:rsid w:val="00B1075A"/>
    <w:rsid w:val="00B2386A"/>
    <w:rsid w:val="00B26D29"/>
    <w:rsid w:val="00B36A20"/>
    <w:rsid w:val="00B5611A"/>
    <w:rsid w:val="00B647C0"/>
    <w:rsid w:val="00B8381B"/>
    <w:rsid w:val="00C274C9"/>
    <w:rsid w:val="00CF2581"/>
    <w:rsid w:val="00D071CE"/>
    <w:rsid w:val="00DA0644"/>
    <w:rsid w:val="00DC1D26"/>
    <w:rsid w:val="00DC5606"/>
    <w:rsid w:val="00E359B4"/>
    <w:rsid w:val="00E65475"/>
    <w:rsid w:val="00EA0A96"/>
    <w:rsid w:val="00EC3477"/>
    <w:rsid w:val="00ED426C"/>
    <w:rsid w:val="00EF2A08"/>
    <w:rsid w:val="00F40F09"/>
    <w:rsid w:val="00FB5D33"/>
    <w:rsid w:val="00FB7CC6"/>
    <w:rsid w:val="00FF2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3FFC7"/>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47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47C0"/>
    <w:pPr>
      <w:ind w:left="720"/>
      <w:contextualSpacing/>
    </w:pPr>
  </w:style>
  <w:style w:type="paragraph" w:styleId="Footer">
    <w:name w:val="footer"/>
    <w:basedOn w:val="Normal"/>
    <w:link w:val="FooterChar"/>
    <w:uiPriority w:val="99"/>
    <w:unhideWhenUsed/>
    <w:rsid w:val="0085046C"/>
    <w:pPr>
      <w:tabs>
        <w:tab w:val="center" w:pos="4680"/>
        <w:tab w:val="right" w:pos="9360"/>
      </w:tabs>
    </w:pPr>
  </w:style>
  <w:style w:type="character" w:customStyle="1" w:styleId="FooterChar">
    <w:name w:val="Footer Char"/>
    <w:basedOn w:val="DefaultParagraphFont"/>
    <w:link w:val="Footer"/>
    <w:uiPriority w:val="99"/>
    <w:rsid w:val="0085046C"/>
  </w:style>
  <w:style w:type="character" w:styleId="PageNumber">
    <w:name w:val="page number"/>
    <w:basedOn w:val="DefaultParagraphFont"/>
    <w:uiPriority w:val="99"/>
    <w:semiHidden/>
    <w:unhideWhenUsed/>
    <w:rsid w:val="0085046C"/>
  </w:style>
  <w:style w:type="paragraph" w:styleId="BalloonText">
    <w:name w:val="Balloon Text"/>
    <w:basedOn w:val="Normal"/>
    <w:link w:val="BalloonTextChar"/>
    <w:uiPriority w:val="99"/>
    <w:semiHidden/>
    <w:unhideWhenUsed/>
    <w:rsid w:val="003D2AC1"/>
    <w:rPr>
      <w:rFonts w:ascii="Tahoma" w:hAnsi="Tahoma" w:cs="Tahoma"/>
      <w:sz w:val="16"/>
      <w:szCs w:val="16"/>
    </w:rPr>
  </w:style>
  <w:style w:type="character" w:customStyle="1" w:styleId="BalloonTextChar">
    <w:name w:val="Balloon Text Char"/>
    <w:basedOn w:val="DefaultParagraphFont"/>
    <w:link w:val="BalloonText"/>
    <w:uiPriority w:val="99"/>
    <w:semiHidden/>
    <w:rsid w:val="003D2AC1"/>
    <w:rPr>
      <w:rFonts w:ascii="Tahoma" w:hAnsi="Tahoma" w:cs="Tahoma"/>
      <w:sz w:val="16"/>
      <w:szCs w:val="16"/>
    </w:rPr>
  </w:style>
  <w:style w:type="paragraph" w:styleId="PlainText">
    <w:name w:val="Plain Text"/>
    <w:basedOn w:val="Normal"/>
    <w:link w:val="PlainTextChar"/>
    <w:uiPriority w:val="99"/>
    <w:unhideWhenUsed/>
    <w:rsid w:val="00EC3477"/>
    <w:rPr>
      <w:rFonts w:ascii="Consolas" w:hAnsi="Consolas"/>
      <w:sz w:val="21"/>
      <w:szCs w:val="21"/>
    </w:rPr>
  </w:style>
  <w:style w:type="character" w:customStyle="1" w:styleId="PlainTextChar">
    <w:name w:val="Plain Text Char"/>
    <w:basedOn w:val="DefaultParagraphFont"/>
    <w:link w:val="PlainText"/>
    <w:uiPriority w:val="99"/>
    <w:rsid w:val="00EC3477"/>
    <w:rPr>
      <w:rFonts w:ascii="Consolas" w:hAnsi="Consolas"/>
      <w:sz w:val="21"/>
      <w:szCs w:val="21"/>
    </w:rPr>
  </w:style>
  <w:style w:type="table" w:styleId="TableGrid">
    <w:name w:val="Table Grid"/>
    <w:basedOn w:val="TableNormal"/>
    <w:uiPriority w:val="39"/>
    <w:rsid w:val="008C1C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
    <w:name w:val="Plain Table 4"/>
    <w:basedOn w:val="TableNormal"/>
    <w:uiPriority w:val="44"/>
    <w:rsid w:val="005D149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
    <w:name w:val="Plain Table 3"/>
    <w:basedOn w:val="TableNormal"/>
    <w:uiPriority w:val="43"/>
    <w:rsid w:val="005D149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1">
    <w:name w:val="Plain Table 1"/>
    <w:basedOn w:val="TableNormal"/>
    <w:uiPriority w:val="41"/>
    <w:rsid w:val="005D149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1Light">
    <w:name w:val="Grid Table 1 Light"/>
    <w:basedOn w:val="TableNormal"/>
    <w:uiPriority w:val="46"/>
    <w:rsid w:val="005D149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8F3400"/>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8F3400"/>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8F3400"/>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2Accent3">
    <w:name w:val="Grid Table 2 Accent 3"/>
    <w:basedOn w:val="TableNormal"/>
    <w:uiPriority w:val="47"/>
    <w:rsid w:val="008F3400"/>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3Accent3">
    <w:name w:val="Grid Table 3 Accent 3"/>
    <w:basedOn w:val="TableNormal"/>
    <w:uiPriority w:val="48"/>
    <w:rsid w:val="008F3400"/>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4Accent3">
    <w:name w:val="Grid Table 4 Accent 3"/>
    <w:basedOn w:val="TableNormal"/>
    <w:uiPriority w:val="49"/>
    <w:rsid w:val="008F3400"/>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5Dark">
    <w:name w:val="Grid Table 5 Dark"/>
    <w:basedOn w:val="TableNormal"/>
    <w:uiPriority w:val="50"/>
    <w:rsid w:val="008F340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6Colorful">
    <w:name w:val="Grid Table 6 Colorful"/>
    <w:basedOn w:val="TableNormal"/>
    <w:uiPriority w:val="51"/>
    <w:rsid w:val="008F340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3">
    <w:name w:val="List Table 1 Light Accent 3"/>
    <w:basedOn w:val="TableNormal"/>
    <w:uiPriority w:val="46"/>
    <w:rsid w:val="008F3400"/>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2">
    <w:name w:val="List Table 2"/>
    <w:basedOn w:val="TableNormal"/>
    <w:uiPriority w:val="47"/>
    <w:rsid w:val="008F3400"/>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3">
    <w:name w:val="List Table 2 Accent 3"/>
    <w:basedOn w:val="TableNormal"/>
    <w:uiPriority w:val="47"/>
    <w:rsid w:val="008F3400"/>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1LightAccent1">
    <w:name w:val="Grid Table 1 Light Accent 1"/>
    <w:basedOn w:val="TableNormal"/>
    <w:uiPriority w:val="46"/>
    <w:rsid w:val="008F3400"/>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8F3400"/>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3">
    <w:name w:val="Grid Table 3"/>
    <w:basedOn w:val="TableNormal"/>
    <w:uiPriority w:val="48"/>
    <w:rsid w:val="008F340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Light">
    <w:name w:val="Grid Table Light"/>
    <w:basedOn w:val="TableNormal"/>
    <w:uiPriority w:val="40"/>
    <w:rsid w:val="008F340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47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47C0"/>
    <w:pPr>
      <w:ind w:left="720"/>
      <w:contextualSpacing/>
    </w:pPr>
  </w:style>
  <w:style w:type="paragraph" w:styleId="Footer">
    <w:name w:val="footer"/>
    <w:basedOn w:val="Normal"/>
    <w:link w:val="FooterChar"/>
    <w:uiPriority w:val="99"/>
    <w:unhideWhenUsed/>
    <w:rsid w:val="0085046C"/>
    <w:pPr>
      <w:tabs>
        <w:tab w:val="center" w:pos="4680"/>
        <w:tab w:val="right" w:pos="9360"/>
      </w:tabs>
    </w:pPr>
  </w:style>
  <w:style w:type="character" w:customStyle="1" w:styleId="FooterChar">
    <w:name w:val="Footer Char"/>
    <w:basedOn w:val="DefaultParagraphFont"/>
    <w:link w:val="Footer"/>
    <w:uiPriority w:val="99"/>
    <w:rsid w:val="0085046C"/>
  </w:style>
  <w:style w:type="character" w:styleId="PageNumber">
    <w:name w:val="page number"/>
    <w:basedOn w:val="DefaultParagraphFont"/>
    <w:uiPriority w:val="99"/>
    <w:semiHidden/>
    <w:unhideWhenUsed/>
    <w:rsid w:val="0085046C"/>
  </w:style>
  <w:style w:type="paragraph" w:styleId="BalloonText">
    <w:name w:val="Balloon Text"/>
    <w:basedOn w:val="Normal"/>
    <w:link w:val="BalloonTextChar"/>
    <w:uiPriority w:val="99"/>
    <w:semiHidden/>
    <w:unhideWhenUsed/>
    <w:rsid w:val="003D2AC1"/>
    <w:rPr>
      <w:rFonts w:ascii="Tahoma" w:hAnsi="Tahoma" w:cs="Tahoma"/>
      <w:sz w:val="16"/>
      <w:szCs w:val="16"/>
    </w:rPr>
  </w:style>
  <w:style w:type="character" w:customStyle="1" w:styleId="BalloonTextChar">
    <w:name w:val="Balloon Text Char"/>
    <w:basedOn w:val="DefaultParagraphFont"/>
    <w:link w:val="BalloonText"/>
    <w:uiPriority w:val="99"/>
    <w:semiHidden/>
    <w:rsid w:val="003D2AC1"/>
    <w:rPr>
      <w:rFonts w:ascii="Tahoma" w:hAnsi="Tahoma" w:cs="Tahoma"/>
      <w:sz w:val="16"/>
      <w:szCs w:val="16"/>
    </w:rPr>
  </w:style>
  <w:style w:type="paragraph" w:styleId="PlainText">
    <w:name w:val="Plain Text"/>
    <w:basedOn w:val="Normal"/>
    <w:link w:val="PlainTextChar"/>
    <w:uiPriority w:val="99"/>
    <w:unhideWhenUsed/>
    <w:rsid w:val="00EC3477"/>
    <w:rPr>
      <w:rFonts w:ascii="Consolas" w:hAnsi="Consolas"/>
      <w:sz w:val="21"/>
      <w:szCs w:val="21"/>
    </w:rPr>
  </w:style>
  <w:style w:type="character" w:customStyle="1" w:styleId="PlainTextChar">
    <w:name w:val="Plain Text Char"/>
    <w:basedOn w:val="DefaultParagraphFont"/>
    <w:link w:val="PlainText"/>
    <w:uiPriority w:val="99"/>
    <w:rsid w:val="00EC3477"/>
    <w:rPr>
      <w:rFonts w:ascii="Consolas" w:hAnsi="Consolas"/>
      <w:sz w:val="21"/>
      <w:szCs w:val="21"/>
    </w:rPr>
  </w:style>
  <w:style w:type="table" w:styleId="TableGrid">
    <w:name w:val="Table Grid"/>
    <w:basedOn w:val="TableNormal"/>
    <w:uiPriority w:val="39"/>
    <w:rsid w:val="008C1C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
    <w:name w:val="Plain Table 4"/>
    <w:basedOn w:val="TableNormal"/>
    <w:uiPriority w:val="44"/>
    <w:rsid w:val="005D149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
    <w:name w:val="Plain Table 3"/>
    <w:basedOn w:val="TableNormal"/>
    <w:uiPriority w:val="43"/>
    <w:rsid w:val="005D149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1">
    <w:name w:val="Plain Table 1"/>
    <w:basedOn w:val="TableNormal"/>
    <w:uiPriority w:val="41"/>
    <w:rsid w:val="005D149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1Light">
    <w:name w:val="Grid Table 1 Light"/>
    <w:basedOn w:val="TableNormal"/>
    <w:uiPriority w:val="46"/>
    <w:rsid w:val="005D149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8F3400"/>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8F3400"/>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8F3400"/>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2Accent3">
    <w:name w:val="Grid Table 2 Accent 3"/>
    <w:basedOn w:val="TableNormal"/>
    <w:uiPriority w:val="47"/>
    <w:rsid w:val="008F3400"/>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3Accent3">
    <w:name w:val="Grid Table 3 Accent 3"/>
    <w:basedOn w:val="TableNormal"/>
    <w:uiPriority w:val="48"/>
    <w:rsid w:val="008F3400"/>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4Accent3">
    <w:name w:val="Grid Table 4 Accent 3"/>
    <w:basedOn w:val="TableNormal"/>
    <w:uiPriority w:val="49"/>
    <w:rsid w:val="008F3400"/>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5Dark">
    <w:name w:val="Grid Table 5 Dark"/>
    <w:basedOn w:val="TableNormal"/>
    <w:uiPriority w:val="50"/>
    <w:rsid w:val="008F340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6Colorful">
    <w:name w:val="Grid Table 6 Colorful"/>
    <w:basedOn w:val="TableNormal"/>
    <w:uiPriority w:val="51"/>
    <w:rsid w:val="008F340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3">
    <w:name w:val="List Table 1 Light Accent 3"/>
    <w:basedOn w:val="TableNormal"/>
    <w:uiPriority w:val="46"/>
    <w:rsid w:val="008F3400"/>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2">
    <w:name w:val="List Table 2"/>
    <w:basedOn w:val="TableNormal"/>
    <w:uiPriority w:val="47"/>
    <w:rsid w:val="008F3400"/>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3">
    <w:name w:val="List Table 2 Accent 3"/>
    <w:basedOn w:val="TableNormal"/>
    <w:uiPriority w:val="47"/>
    <w:rsid w:val="008F3400"/>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1LightAccent1">
    <w:name w:val="Grid Table 1 Light Accent 1"/>
    <w:basedOn w:val="TableNormal"/>
    <w:uiPriority w:val="46"/>
    <w:rsid w:val="008F3400"/>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8F3400"/>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3">
    <w:name w:val="Grid Table 3"/>
    <w:basedOn w:val="TableNormal"/>
    <w:uiPriority w:val="48"/>
    <w:rsid w:val="008F340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Light">
    <w:name w:val="Grid Table Light"/>
    <w:basedOn w:val="TableNormal"/>
    <w:uiPriority w:val="40"/>
    <w:rsid w:val="008F340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5019429">
      <w:bodyDiv w:val="1"/>
      <w:marLeft w:val="0"/>
      <w:marRight w:val="0"/>
      <w:marTop w:val="0"/>
      <w:marBottom w:val="0"/>
      <w:divBdr>
        <w:top w:val="none" w:sz="0" w:space="0" w:color="auto"/>
        <w:left w:val="none" w:sz="0" w:space="0" w:color="auto"/>
        <w:bottom w:val="none" w:sz="0" w:space="0" w:color="auto"/>
        <w:right w:val="none" w:sz="0" w:space="0" w:color="auto"/>
      </w:divBdr>
    </w:div>
    <w:div w:id="1463108303">
      <w:bodyDiv w:val="1"/>
      <w:marLeft w:val="0"/>
      <w:marRight w:val="0"/>
      <w:marTop w:val="0"/>
      <w:marBottom w:val="0"/>
      <w:divBdr>
        <w:top w:val="none" w:sz="0" w:space="0" w:color="auto"/>
        <w:left w:val="none" w:sz="0" w:space="0" w:color="auto"/>
        <w:bottom w:val="none" w:sz="0" w:space="0" w:color="auto"/>
        <w:right w:val="none" w:sz="0" w:space="0" w:color="auto"/>
      </w:divBdr>
      <w:divsChild>
        <w:div w:id="1517649444">
          <w:marLeft w:val="0"/>
          <w:marRight w:val="0"/>
          <w:marTop w:val="0"/>
          <w:marBottom w:val="0"/>
          <w:divBdr>
            <w:top w:val="none" w:sz="0" w:space="0" w:color="auto"/>
            <w:left w:val="none" w:sz="0" w:space="0" w:color="auto"/>
            <w:bottom w:val="none" w:sz="0" w:space="0" w:color="auto"/>
            <w:right w:val="none" w:sz="0" w:space="0" w:color="auto"/>
          </w:divBdr>
        </w:div>
        <w:div w:id="1534072503">
          <w:marLeft w:val="0"/>
          <w:marRight w:val="0"/>
          <w:marTop w:val="0"/>
          <w:marBottom w:val="0"/>
          <w:divBdr>
            <w:top w:val="none" w:sz="0" w:space="0" w:color="auto"/>
            <w:left w:val="none" w:sz="0" w:space="0" w:color="auto"/>
            <w:bottom w:val="none" w:sz="0" w:space="0" w:color="auto"/>
            <w:right w:val="none" w:sz="0" w:space="0" w:color="auto"/>
          </w:divBdr>
        </w:div>
        <w:div w:id="1719014670">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2.xml"/></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1618616-E67B-0B43-A2A9-E1E8693C6FF5}" type="doc">
      <dgm:prSet loTypeId="urn:microsoft.com/office/officeart/2005/8/layout/hierarchy3" loCatId="" qsTypeId="urn:microsoft.com/office/officeart/2005/8/quickstyle/simple3" qsCatId="simple" csTypeId="urn:microsoft.com/office/officeart/2005/8/colors/accent0_2" csCatId="mainScheme" phldr="1"/>
      <dgm:spPr/>
      <dgm:t>
        <a:bodyPr/>
        <a:lstStyle/>
        <a:p>
          <a:endParaRPr lang="en-US"/>
        </a:p>
      </dgm:t>
    </dgm:pt>
    <dgm:pt modelId="{F28F7112-7CA0-6E49-8134-9E8F4B6301CA}">
      <dgm:prSet phldrT="[Text]" custT="1"/>
      <dgm:spPr/>
      <dgm:t>
        <a:bodyPr/>
        <a:lstStyle/>
        <a:p>
          <a:r>
            <a:rPr lang="en-US" sz="1400" b="1">
              <a:latin typeface="Arial" panose="020B0604020202020204" pitchFamily="34" charset="0"/>
              <a:cs typeface="Arial" panose="020B0604020202020204" pitchFamily="34" charset="0"/>
            </a:rPr>
            <a:t>Meeting 1 </a:t>
          </a:r>
        </a:p>
        <a:p>
          <a:r>
            <a:rPr lang="en-US" sz="1400" b="1">
              <a:latin typeface="Arial" panose="020B0604020202020204" pitchFamily="34" charset="0"/>
              <a:cs typeface="Arial" panose="020B0604020202020204" pitchFamily="34" charset="0"/>
            </a:rPr>
            <a:t>Topic specific aggregate data</a:t>
          </a:r>
        </a:p>
      </dgm:t>
    </dgm:pt>
    <dgm:pt modelId="{1BFCA442-872F-0F4F-85DF-D651B1517563}" type="parTrans" cxnId="{AEA5C71D-48A2-2E49-8404-D06200682BE4}">
      <dgm:prSet/>
      <dgm:spPr/>
      <dgm:t>
        <a:bodyPr/>
        <a:lstStyle/>
        <a:p>
          <a:endParaRPr lang="en-US"/>
        </a:p>
      </dgm:t>
    </dgm:pt>
    <dgm:pt modelId="{C4C07653-EE18-5145-99AC-AECE28BA2865}" type="sibTrans" cxnId="{AEA5C71D-48A2-2E49-8404-D06200682BE4}">
      <dgm:prSet/>
      <dgm:spPr/>
      <dgm:t>
        <a:bodyPr/>
        <a:lstStyle/>
        <a:p>
          <a:endParaRPr lang="en-US"/>
        </a:p>
      </dgm:t>
    </dgm:pt>
    <dgm:pt modelId="{268465FC-F4C5-BA49-B77F-50EE82743C06}">
      <dgm:prSet phldrT="[Text]" custT="1"/>
      <dgm:spPr/>
      <dgm:t>
        <a:bodyPr/>
        <a:lstStyle/>
        <a:p>
          <a:r>
            <a:rPr lang="en-US" sz="1000" b="1">
              <a:latin typeface="Arial" panose="020B0604020202020204" pitchFamily="34" charset="0"/>
              <a:cs typeface="Arial" panose="020B0604020202020204" pitchFamily="34" charset="0"/>
            </a:rPr>
            <a:t>Review aggregate data</a:t>
          </a:r>
        </a:p>
      </dgm:t>
    </dgm:pt>
    <dgm:pt modelId="{F5A0CE60-E967-C14F-9398-F259533A85F9}" type="parTrans" cxnId="{5E7FBE7A-2CD0-8049-B468-712832E77EC9}">
      <dgm:prSet/>
      <dgm:spPr/>
      <dgm:t>
        <a:bodyPr/>
        <a:lstStyle/>
        <a:p>
          <a:endParaRPr lang="en-US"/>
        </a:p>
      </dgm:t>
    </dgm:pt>
    <dgm:pt modelId="{BED84450-9F32-6B49-990C-CE3E4CD7DB0D}" type="sibTrans" cxnId="{5E7FBE7A-2CD0-8049-B468-712832E77EC9}">
      <dgm:prSet/>
      <dgm:spPr/>
      <dgm:t>
        <a:bodyPr/>
        <a:lstStyle/>
        <a:p>
          <a:endParaRPr lang="en-US"/>
        </a:p>
      </dgm:t>
    </dgm:pt>
    <dgm:pt modelId="{5B8843CB-79D0-E84D-80CE-B338128259BD}">
      <dgm:prSet phldrT="[Text]" custT="1"/>
      <dgm:spPr/>
      <dgm:t>
        <a:bodyPr/>
        <a:lstStyle/>
        <a:p>
          <a:r>
            <a:rPr lang="en-US" sz="1400" b="1">
              <a:latin typeface="Arial" panose="020B0604020202020204" pitchFamily="34" charset="0"/>
              <a:cs typeface="Arial" panose="020B0604020202020204" pitchFamily="34" charset="0"/>
            </a:rPr>
            <a:t>Meeting 2 </a:t>
          </a:r>
        </a:p>
        <a:p>
          <a:r>
            <a:rPr lang="en-US" sz="1400" b="1">
              <a:latin typeface="Arial" panose="020B0604020202020204" pitchFamily="34" charset="0"/>
              <a:cs typeface="Arial" panose="020B0604020202020204" pitchFamily="34" charset="0"/>
            </a:rPr>
            <a:t>Review 5 cases</a:t>
          </a:r>
        </a:p>
      </dgm:t>
    </dgm:pt>
    <dgm:pt modelId="{D3F3E9D4-BA6C-6349-BC67-F3705F04F893}" type="sibTrans" cxnId="{D0A91272-D79D-3741-B668-EBD3A7FD6832}">
      <dgm:prSet/>
      <dgm:spPr/>
      <dgm:t>
        <a:bodyPr/>
        <a:lstStyle/>
        <a:p>
          <a:endParaRPr lang="en-US"/>
        </a:p>
      </dgm:t>
    </dgm:pt>
    <dgm:pt modelId="{6BE79DD3-0B70-164E-98C8-4237846C0B49}" type="parTrans" cxnId="{D0A91272-D79D-3741-B668-EBD3A7FD6832}">
      <dgm:prSet/>
      <dgm:spPr/>
      <dgm:t>
        <a:bodyPr/>
        <a:lstStyle/>
        <a:p>
          <a:endParaRPr lang="en-US"/>
        </a:p>
      </dgm:t>
    </dgm:pt>
    <dgm:pt modelId="{8E827F3B-2503-E44C-94D0-9F72F3A6D5C7}">
      <dgm:prSet phldrT="[Text]" custT="1"/>
      <dgm:spPr/>
      <dgm:t>
        <a:bodyPr/>
        <a:lstStyle/>
        <a:p>
          <a:r>
            <a:rPr lang="en-US" sz="1000" b="1"/>
            <a:t>For each case </a:t>
          </a:r>
        </a:p>
      </dgm:t>
    </dgm:pt>
    <dgm:pt modelId="{8CC6F3F3-6CA0-034E-867E-40A42C23013F}" type="parTrans" cxnId="{1D27E589-9C9F-2D41-B28F-B7843D18410B}">
      <dgm:prSet/>
      <dgm:spPr/>
      <dgm:t>
        <a:bodyPr/>
        <a:lstStyle/>
        <a:p>
          <a:endParaRPr lang="en-US"/>
        </a:p>
      </dgm:t>
    </dgm:pt>
    <dgm:pt modelId="{68C8E001-2822-304A-9D23-6421B3413651}" type="sibTrans" cxnId="{1D27E589-9C9F-2D41-B28F-B7843D18410B}">
      <dgm:prSet/>
      <dgm:spPr/>
      <dgm:t>
        <a:bodyPr/>
        <a:lstStyle/>
        <a:p>
          <a:endParaRPr lang="en-US"/>
        </a:p>
      </dgm:t>
    </dgm:pt>
    <dgm:pt modelId="{6AB008A4-4EC0-FC46-AD52-F0DB9A119751}">
      <dgm:prSet phldrT="[Text]" custT="1"/>
      <dgm:spPr/>
      <dgm:t>
        <a:bodyPr/>
        <a:lstStyle/>
        <a:p>
          <a:r>
            <a:rPr lang="en-US" sz="1000" b="1"/>
            <a:t>Present collision reconstruction report</a:t>
          </a:r>
        </a:p>
      </dgm:t>
    </dgm:pt>
    <dgm:pt modelId="{B94FC62A-8EC8-8340-9037-4AB17777EC4A}" type="parTrans" cxnId="{5D314DA9-94CE-A74A-A634-0C7AE5628B8E}">
      <dgm:prSet/>
      <dgm:spPr/>
      <dgm:t>
        <a:bodyPr/>
        <a:lstStyle/>
        <a:p>
          <a:endParaRPr lang="en-US"/>
        </a:p>
      </dgm:t>
    </dgm:pt>
    <dgm:pt modelId="{02EF0492-E2E6-6642-9954-2D5D10DBE80E}" type="sibTrans" cxnId="{5D314DA9-94CE-A74A-A634-0C7AE5628B8E}">
      <dgm:prSet/>
      <dgm:spPr/>
      <dgm:t>
        <a:bodyPr/>
        <a:lstStyle/>
        <a:p>
          <a:endParaRPr lang="en-US"/>
        </a:p>
      </dgm:t>
    </dgm:pt>
    <dgm:pt modelId="{4D0A39B7-73CA-0A47-B797-FD0A1CCF46C9}">
      <dgm:prSet phldrT="[Text]" custT="1"/>
      <dgm:spPr/>
      <dgm:t>
        <a:bodyPr/>
        <a:lstStyle/>
        <a:p>
          <a:r>
            <a:rPr lang="en-US" sz="1000" b="1">
              <a:latin typeface="Arial" panose="020B0604020202020204" pitchFamily="34" charset="0"/>
              <a:cs typeface="Arial" panose="020B0604020202020204" pitchFamily="34" charset="0"/>
            </a:rPr>
            <a:t>Identify potential recommendations</a:t>
          </a:r>
        </a:p>
      </dgm:t>
    </dgm:pt>
    <dgm:pt modelId="{499D8896-646B-9040-A1E0-97E682B792AB}" type="parTrans" cxnId="{9730C6D8-3CF0-EA41-BA49-4EEF671CAC82}">
      <dgm:prSet/>
      <dgm:spPr/>
      <dgm:t>
        <a:bodyPr/>
        <a:lstStyle/>
        <a:p>
          <a:endParaRPr lang="en-US"/>
        </a:p>
      </dgm:t>
    </dgm:pt>
    <dgm:pt modelId="{D35C8126-D810-0247-98B4-6C9EC671A5F5}" type="sibTrans" cxnId="{9730C6D8-3CF0-EA41-BA49-4EEF671CAC82}">
      <dgm:prSet/>
      <dgm:spPr/>
      <dgm:t>
        <a:bodyPr/>
        <a:lstStyle/>
        <a:p>
          <a:endParaRPr lang="en-US"/>
        </a:p>
      </dgm:t>
    </dgm:pt>
    <dgm:pt modelId="{DFAEF3E7-89A6-7D48-B940-60FC975B01A2}">
      <dgm:prSet phldrT="[Text]" custT="1"/>
      <dgm:spPr/>
      <dgm:t>
        <a:bodyPr/>
        <a:lstStyle/>
        <a:p>
          <a:r>
            <a:rPr lang="en-US" sz="1000">
              <a:latin typeface="Arial" panose="020B0604020202020204" pitchFamily="34" charset="0"/>
              <a:cs typeface="Arial" panose="020B0604020202020204" pitchFamily="34" charset="0"/>
            </a:rPr>
            <a:t>Discuss case selection parameters</a:t>
          </a:r>
        </a:p>
      </dgm:t>
    </dgm:pt>
    <dgm:pt modelId="{F054ABFB-1907-5946-805C-496C802DB4E0}" type="parTrans" cxnId="{DAB16083-9DB0-674D-89FE-1D9D2038AE10}">
      <dgm:prSet/>
      <dgm:spPr/>
      <dgm:t>
        <a:bodyPr/>
        <a:lstStyle/>
        <a:p>
          <a:endParaRPr lang="en-US"/>
        </a:p>
      </dgm:t>
    </dgm:pt>
    <dgm:pt modelId="{E3831E04-12F6-0246-B244-1BA835E2CAE6}" type="sibTrans" cxnId="{DAB16083-9DB0-674D-89FE-1D9D2038AE10}">
      <dgm:prSet/>
      <dgm:spPr/>
      <dgm:t>
        <a:bodyPr/>
        <a:lstStyle/>
        <a:p>
          <a:endParaRPr lang="en-US"/>
        </a:p>
      </dgm:t>
    </dgm:pt>
    <dgm:pt modelId="{0C71EFBD-7169-F444-A7F6-C9F84BAABCF0}">
      <dgm:prSet phldrT="[Text]" custT="1"/>
      <dgm:spPr/>
      <dgm:t>
        <a:bodyPr/>
        <a:lstStyle/>
        <a:p>
          <a:r>
            <a:rPr lang="en-US" sz="1400" b="1">
              <a:latin typeface="Arial" panose="020B0604020202020204" pitchFamily="34" charset="0"/>
              <a:cs typeface="Arial" panose="020B0604020202020204" pitchFamily="34" charset="0"/>
            </a:rPr>
            <a:t>Between meetings</a:t>
          </a:r>
        </a:p>
        <a:p>
          <a:endParaRPr lang="en-US" sz="1400" b="1"/>
        </a:p>
      </dgm:t>
    </dgm:pt>
    <dgm:pt modelId="{0FD0A133-90AE-C34B-8B48-4DA1B749E6D2}" type="parTrans" cxnId="{8D5CB127-7DB5-FC47-9DBF-AF141CC5A742}">
      <dgm:prSet/>
      <dgm:spPr/>
      <dgm:t>
        <a:bodyPr/>
        <a:lstStyle/>
        <a:p>
          <a:endParaRPr lang="en-US"/>
        </a:p>
      </dgm:t>
    </dgm:pt>
    <dgm:pt modelId="{3FDF6603-7F8F-8640-9FBF-69CFF7E27D51}" type="sibTrans" cxnId="{8D5CB127-7DB5-FC47-9DBF-AF141CC5A742}">
      <dgm:prSet/>
      <dgm:spPr/>
      <dgm:t>
        <a:bodyPr/>
        <a:lstStyle/>
        <a:p>
          <a:endParaRPr lang="en-US"/>
        </a:p>
      </dgm:t>
    </dgm:pt>
    <dgm:pt modelId="{A8547F39-C486-B74C-BFAB-5C3B7301F68A}">
      <dgm:prSet phldrT="[Text]" custT="1"/>
      <dgm:spPr/>
      <dgm:t>
        <a:bodyPr/>
        <a:lstStyle/>
        <a:p>
          <a:r>
            <a:rPr lang="en-US" sz="1000" b="1">
              <a:latin typeface="Arial" panose="020B0604020202020204" pitchFamily="34" charset="0"/>
              <a:cs typeface="Arial" panose="020B0604020202020204" pitchFamily="34" charset="0"/>
            </a:rPr>
            <a:t>WTSC will compile &amp; securely transmit cases &amp; case summaries</a:t>
          </a:r>
        </a:p>
      </dgm:t>
    </dgm:pt>
    <dgm:pt modelId="{BB1B9FE8-17AC-BD4F-8326-5D3A4BD8D835}" type="parTrans" cxnId="{34DB742A-121B-9E45-982B-6A7BD0C06769}">
      <dgm:prSet/>
      <dgm:spPr/>
      <dgm:t>
        <a:bodyPr/>
        <a:lstStyle/>
        <a:p>
          <a:endParaRPr lang="en-US"/>
        </a:p>
      </dgm:t>
    </dgm:pt>
    <dgm:pt modelId="{FCA531CC-AEFD-4E48-B9C7-8603DD425596}" type="sibTrans" cxnId="{34DB742A-121B-9E45-982B-6A7BD0C06769}">
      <dgm:prSet/>
      <dgm:spPr/>
      <dgm:t>
        <a:bodyPr/>
        <a:lstStyle/>
        <a:p>
          <a:endParaRPr lang="en-US"/>
        </a:p>
      </dgm:t>
    </dgm:pt>
    <dgm:pt modelId="{8A13833A-3ACF-9842-A607-B3FAF98AF457}">
      <dgm:prSet phldrT="[Text]" custT="1"/>
      <dgm:spPr/>
      <dgm:t>
        <a:bodyPr/>
        <a:lstStyle/>
        <a:p>
          <a:r>
            <a:rPr lang="en-US" sz="1000" b="1">
              <a:latin typeface="Arial" panose="020B0604020202020204" pitchFamily="34" charset="0"/>
              <a:cs typeface="Arial" panose="020B0604020202020204" pitchFamily="34" charset="0"/>
            </a:rPr>
            <a:t>Ofc. Paul Taylor prepare collision reconstruction reports for each case</a:t>
          </a:r>
        </a:p>
      </dgm:t>
    </dgm:pt>
    <dgm:pt modelId="{09B06525-E3BA-4546-8ABF-77DCAE1B8726}" type="parTrans" cxnId="{A6A910E9-CF75-B444-AB02-6C0CFF637904}">
      <dgm:prSet/>
      <dgm:spPr/>
      <dgm:t>
        <a:bodyPr/>
        <a:lstStyle/>
        <a:p>
          <a:endParaRPr lang="en-US"/>
        </a:p>
      </dgm:t>
    </dgm:pt>
    <dgm:pt modelId="{8BF5C175-647C-9D43-817A-9ACFC9563BCD}" type="sibTrans" cxnId="{A6A910E9-CF75-B444-AB02-6C0CFF637904}">
      <dgm:prSet/>
      <dgm:spPr/>
      <dgm:t>
        <a:bodyPr/>
        <a:lstStyle/>
        <a:p>
          <a:endParaRPr lang="en-US"/>
        </a:p>
      </dgm:t>
    </dgm:pt>
    <dgm:pt modelId="{752B7A63-ED8A-BC4A-9795-A9501DAB95DA}">
      <dgm:prSet phldrT="[Text]" custT="1"/>
      <dgm:spPr/>
      <dgm:t>
        <a:bodyPr/>
        <a:lstStyle/>
        <a:p>
          <a:r>
            <a:rPr lang="en-US" sz="1000" b="1">
              <a:latin typeface="Arial" panose="020B0604020202020204" pitchFamily="34" charset="0"/>
              <a:cs typeface="Arial" panose="020B0604020202020204" pitchFamily="34" charset="0"/>
            </a:rPr>
            <a:t>Council read case summaries before meeting</a:t>
          </a:r>
        </a:p>
      </dgm:t>
    </dgm:pt>
    <dgm:pt modelId="{47820A6B-CC09-FD49-A2E5-EF89E7A5743D}" type="parTrans" cxnId="{91515BB6-A7E8-A14C-BC48-0D4D8100CBAF}">
      <dgm:prSet/>
      <dgm:spPr/>
      <dgm:t>
        <a:bodyPr/>
        <a:lstStyle/>
        <a:p>
          <a:endParaRPr lang="en-US"/>
        </a:p>
      </dgm:t>
    </dgm:pt>
    <dgm:pt modelId="{4A788966-DFB8-EC4B-A1B3-F92E99E320B0}" type="sibTrans" cxnId="{91515BB6-A7E8-A14C-BC48-0D4D8100CBAF}">
      <dgm:prSet/>
      <dgm:spPr/>
      <dgm:t>
        <a:bodyPr/>
        <a:lstStyle/>
        <a:p>
          <a:endParaRPr lang="en-US"/>
        </a:p>
      </dgm:t>
    </dgm:pt>
    <dgm:pt modelId="{8D7B15D6-5CDC-DB49-9F73-50B64F8830E4}">
      <dgm:prSet phldrT="[Text]" custT="1"/>
      <dgm:spPr/>
      <dgm:t>
        <a:bodyPr/>
        <a:lstStyle/>
        <a:p>
          <a:r>
            <a:rPr lang="en-US" sz="1000" b="1"/>
            <a:t>Discussion &amp; identification of  modifiable contributing factors</a:t>
          </a:r>
        </a:p>
      </dgm:t>
    </dgm:pt>
    <dgm:pt modelId="{DF5B9A3A-69A8-4E43-A2F5-EB89CFD9B8BB}" type="parTrans" cxnId="{694616FD-B975-6544-AC46-96170A737EB6}">
      <dgm:prSet/>
      <dgm:spPr/>
      <dgm:t>
        <a:bodyPr/>
        <a:lstStyle/>
        <a:p>
          <a:endParaRPr lang="en-US"/>
        </a:p>
      </dgm:t>
    </dgm:pt>
    <dgm:pt modelId="{AB9BAC1C-309C-B64B-975A-A016AB454FFE}" type="sibTrans" cxnId="{694616FD-B975-6544-AC46-96170A737EB6}">
      <dgm:prSet/>
      <dgm:spPr/>
      <dgm:t>
        <a:bodyPr/>
        <a:lstStyle/>
        <a:p>
          <a:endParaRPr lang="en-US"/>
        </a:p>
      </dgm:t>
    </dgm:pt>
    <dgm:pt modelId="{16A420E0-B524-9B49-B8ED-0B0873091FBD}" type="pres">
      <dgm:prSet presAssocID="{D1618616-E67B-0B43-A2A9-E1E8693C6FF5}" presName="diagram" presStyleCnt="0">
        <dgm:presLayoutVars>
          <dgm:chPref val="1"/>
          <dgm:dir/>
          <dgm:animOne val="branch"/>
          <dgm:animLvl val="lvl"/>
          <dgm:resizeHandles/>
        </dgm:presLayoutVars>
      </dgm:prSet>
      <dgm:spPr/>
      <dgm:t>
        <a:bodyPr/>
        <a:lstStyle/>
        <a:p>
          <a:endParaRPr lang="en-US"/>
        </a:p>
      </dgm:t>
    </dgm:pt>
    <dgm:pt modelId="{AD859BA0-8548-6B44-A0D9-29408F70C889}" type="pres">
      <dgm:prSet presAssocID="{F28F7112-7CA0-6E49-8134-9E8F4B6301CA}" presName="root" presStyleCnt="0"/>
      <dgm:spPr/>
    </dgm:pt>
    <dgm:pt modelId="{4B45D10E-BF9F-E447-9BFB-23317B7A0305}" type="pres">
      <dgm:prSet presAssocID="{F28F7112-7CA0-6E49-8134-9E8F4B6301CA}" presName="rootComposite" presStyleCnt="0"/>
      <dgm:spPr/>
    </dgm:pt>
    <dgm:pt modelId="{AEF46B93-B06F-6842-A6D2-76FD72D8091A}" type="pres">
      <dgm:prSet presAssocID="{F28F7112-7CA0-6E49-8134-9E8F4B6301CA}" presName="rootText" presStyleLbl="node1" presStyleIdx="0" presStyleCnt="3"/>
      <dgm:spPr/>
      <dgm:t>
        <a:bodyPr/>
        <a:lstStyle/>
        <a:p>
          <a:endParaRPr lang="en-US"/>
        </a:p>
      </dgm:t>
    </dgm:pt>
    <dgm:pt modelId="{03D12553-76B2-294B-A86A-8CC3CB769120}" type="pres">
      <dgm:prSet presAssocID="{F28F7112-7CA0-6E49-8134-9E8F4B6301CA}" presName="rootConnector" presStyleLbl="node1" presStyleIdx="0" presStyleCnt="3"/>
      <dgm:spPr/>
      <dgm:t>
        <a:bodyPr/>
        <a:lstStyle/>
        <a:p>
          <a:endParaRPr lang="en-US"/>
        </a:p>
      </dgm:t>
    </dgm:pt>
    <dgm:pt modelId="{9C2FD892-E472-404C-8247-6194247CEE91}" type="pres">
      <dgm:prSet presAssocID="{F28F7112-7CA0-6E49-8134-9E8F4B6301CA}" presName="childShape" presStyleCnt="0"/>
      <dgm:spPr/>
    </dgm:pt>
    <dgm:pt modelId="{6B36CE84-F782-C84E-8889-3860E78B813D}" type="pres">
      <dgm:prSet presAssocID="{F5A0CE60-E967-C14F-9398-F259533A85F9}" presName="Name13" presStyleLbl="parChTrans1D2" presStyleIdx="0" presStyleCnt="7"/>
      <dgm:spPr/>
      <dgm:t>
        <a:bodyPr/>
        <a:lstStyle/>
        <a:p>
          <a:endParaRPr lang="en-US"/>
        </a:p>
      </dgm:t>
    </dgm:pt>
    <dgm:pt modelId="{57B4B391-29E0-134B-87DD-83E6E7F4C1B0}" type="pres">
      <dgm:prSet presAssocID="{268465FC-F4C5-BA49-B77F-50EE82743C06}" presName="childText" presStyleLbl="bgAcc1" presStyleIdx="0" presStyleCnt="7">
        <dgm:presLayoutVars>
          <dgm:bulletEnabled val="1"/>
        </dgm:presLayoutVars>
      </dgm:prSet>
      <dgm:spPr/>
      <dgm:t>
        <a:bodyPr/>
        <a:lstStyle/>
        <a:p>
          <a:endParaRPr lang="en-US"/>
        </a:p>
      </dgm:t>
    </dgm:pt>
    <dgm:pt modelId="{67C973E9-0C08-B946-B309-E4906A7E1E55}" type="pres">
      <dgm:prSet presAssocID="{F054ABFB-1907-5946-805C-496C802DB4E0}" presName="Name13" presStyleLbl="parChTrans1D2" presStyleIdx="1" presStyleCnt="7"/>
      <dgm:spPr/>
      <dgm:t>
        <a:bodyPr/>
        <a:lstStyle/>
        <a:p>
          <a:endParaRPr lang="en-US"/>
        </a:p>
      </dgm:t>
    </dgm:pt>
    <dgm:pt modelId="{5EE99325-3FC7-D945-BCFA-52DCFACD183B}" type="pres">
      <dgm:prSet presAssocID="{DFAEF3E7-89A6-7D48-B940-60FC975B01A2}" presName="childText" presStyleLbl="bgAcc1" presStyleIdx="1" presStyleCnt="7">
        <dgm:presLayoutVars>
          <dgm:bulletEnabled val="1"/>
        </dgm:presLayoutVars>
      </dgm:prSet>
      <dgm:spPr/>
      <dgm:t>
        <a:bodyPr/>
        <a:lstStyle/>
        <a:p>
          <a:endParaRPr lang="en-US"/>
        </a:p>
      </dgm:t>
    </dgm:pt>
    <dgm:pt modelId="{D5FBE96F-8DB6-9B47-8CD4-091316089F48}" type="pres">
      <dgm:prSet presAssocID="{0C71EFBD-7169-F444-A7F6-C9F84BAABCF0}" presName="root" presStyleCnt="0"/>
      <dgm:spPr/>
    </dgm:pt>
    <dgm:pt modelId="{2C0D8F2C-47CF-AC43-A783-E3DCA99B32B6}" type="pres">
      <dgm:prSet presAssocID="{0C71EFBD-7169-F444-A7F6-C9F84BAABCF0}" presName="rootComposite" presStyleCnt="0"/>
      <dgm:spPr/>
    </dgm:pt>
    <dgm:pt modelId="{A2E69C5B-32D6-044E-9D8B-DF6AB893743B}" type="pres">
      <dgm:prSet presAssocID="{0C71EFBD-7169-F444-A7F6-C9F84BAABCF0}" presName="rootText" presStyleLbl="node1" presStyleIdx="1" presStyleCnt="3"/>
      <dgm:spPr/>
      <dgm:t>
        <a:bodyPr/>
        <a:lstStyle/>
        <a:p>
          <a:endParaRPr lang="en-US"/>
        </a:p>
      </dgm:t>
    </dgm:pt>
    <dgm:pt modelId="{E579F3C9-B68F-2644-9E47-F84D059871E8}" type="pres">
      <dgm:prSet presAssocID="{0C71EFBD-7169-F444-A7F6-C9F84BAABCF0}" presName="rootConnector" presStyleLbl="node1" presStyleIdx="1" presStyleCnt="3"/>
      <dgm:spPr/>
      <dgm:t>
        <a:bodyPr/>
        <a:lstStyle/>
        <a:p>
          <a:endParaRPr lang="en-US"/>
        </a:p>
      </dgm:t>
    </dgm:pt>
    <dgm:pt modelId="{EDE16E4B-44C3-6F45-97E5-3AC5B02F9605}" type="pres">
      <dgm:prSet presAssocID="{0C71EFBD-7169-F444-A7F6-C9F84BAABCF0}" presName="childShape" presStyleCnt="0"/>
      <dgm:spPr/>
    </dgm:pt>
    <dgm:pt modelId="{C8F733D3-D961-9E4B-9536-C524528E293C}" type="pres">
      <dgm:prSet presAssocID="{BB1B9FE8-17AC-BD4F-8326-5D3A4BD8D835}" presName="Name13" presStyleLbl="parChTrans1D2" presStyleIdx="2" presStyleCnt="7"/>
      <dgm:spPr/>
      <dgm:t>
        <a:bodyPr/>
        <a:lstStyle/>
        <a:p>
          <a:endParaRPr lang="en-US"/>
        </a:p>
      </dgm:t>
    </dgm:pt>
    <dgm:pt modelId="{BBBA2165-C361-EC42-A783-8E6C74236860}" type="pres">
      <dgm:prSet presAssocID="{A8547F39-C486-B74C-BFAB-5C3B7301F68A}" presName="childText" presStyleLbl="bgAcc1" presStyleIdx="2" presStyleCnt="7">
        <dgm:presLayoutVars>
          <dgm:bulletEnabled val="1"/>
        </dgm:presLayoutVars>
      </dgm:prSet>
      <dgm:spPr/>
      <dgm:t>
        <a:bodyPr/>
        <a:lstStyle/>
        <a:p>
          <a:endParaRPr lang="en-US"/>
        </a:p>
      </dgm:t>
    </dgm:pt>
    <dgm:pt modelId="{C16E154E-0EC1-D643-BD5B-63E065B8F80D}" type="pres">
      <dgm:prSet presAssocID="{47820A6B-CC09-FD49-A2E5-EF89E7A5743D}" presName="Name13" presStyleLbl="parChTrans1D2" presStyleIdx="3" presStyleCnt="7"/>
      <dgm:spPr/>
      <dgm:t>
        <a:bodyPr/>
        <a:lstStyle/>
        <a:p>
          <a:endParaRPr lang="en-US"/>
        </a:p>
      </dgm:t>
    </dgm:pt>
    <dgm:pt modelId="{0F6D742E-2B64-5042-AC5B-F663BDA5BA7D}" type="pres">
      <dgm:prSet presAssocID="{752B7A63-ED8A-BC4A-9795-A9501DAB95DA}" presName="childText" presStyleLbl="bgAcc1" presStyleIdx="3" presStyleCnt="7">
        <dgm:presLayoutVars>
          <dgm:bulletEnabled val="1"/>
        </dgm:presLayoutVars>
      </dgm:prSet>
      <dgm:spPr/>
      <dgm:t>
        <a:bodyPr/>
        <a:lstStyle/>
        <a:p>
          <a:endParaRPr lang="en-US"/>
        </a:p>
      </dgm:t>
    </dgm:pt>
    <dgm:pt modelId="{7F8E08E4-E7B4-534E-A716-F7C928A4357A}" type="pres">
      <dgm:prSet presAssocID="{09B06525-E3BA-4546-8ABF-77DCAE1B8726}" presName="Name13" presStyleLbl="parChTrans1D2" presStyleIdx="4" presStyleCnt="7"/>
      <dgm:spPr/>
      <dgm:t>
        <a:bodyPr/>
        <a:lstStyle/>
        <a:p>
          <a:endParaRPr lang="en-US"/>
        </a:p>
      </dgm:t>
    </dgm:pt>
    <dgm:pt modelId="{0D3C83BC-480A-B44B-9277-C60998A6E8A2}" type="pres">
      <dgm:prSet presAssocID="{8A13833A-3ACF-9842-A607-B3FAF98AF457}" presName="childText" presStyleLbl="bgAcc1" presStyleIdx="4" presStyleCnt="7">
        <dgm:presLayoutVars>
          <dgm:bulletEnabled val="1"/>
        </dgm:presLayoutVars>
      </dgm:prSet>
      <dgm:spPr/>
      <dgm:t>
        <a:bodyPr/>
        <a:lstStyle/>
        <a:p>
          <a:endParaRPr lang="en-US"/>
        </a:p>
      </dgm:t>
    </dgm:pt>
    <dgm:pt modelId="{4C2776C4-0623-344C-9B00-7C28004A2895}" type="pres">
      <dgm:prSet presAssocID="{5B8843CB-79D0-E84D-80CE-B338128259BD}" presName="root" presStyleCnt="0"/>
      <dgm:spPr/>
    </dgm:pt>
    <dgm:pt modelId="{0514798D-DA60-5848-9E53-2C663EF34373}" type="pres">
      <dgm:prSet presAssocID="{5B8843CB-79D0-E84D-80CE-B338128259BD}" presName="rootComposite" presStyleCnt="0"/>
      <dgm:spPr/>
    </dgm:pt>
    <dgm:pt modelId="{34BF5C62-D357-6840-9D4D-EE83C9B13E78}" type="pres">
      <dgm:prSet presAssocID="{5B8843CB-79D0-E84D-80CE-B338128259BD}" presName="rootText" presStyleLbl="node1" presStyleIdx="2" presStyleCnt="3"/>
      <dgm:spPr/>
      <dgm:t>
        <a:bodyPr/>
        <a:lstStyle/>
        <a:p>
          <a:endParaRPr lang="en-US"/>
        </a:p>
      </dgm:t>
    </dgm:pt>
    <dgm:pt modelId="{CB3A649D-33A4-164F-9450-15A707A41209}" type="pres">
      <dgm:prSet presAssocID="{5B8843CB-79D0-E84D-80CE-B338128259BD}" presName="rootConnector" presStyleLbl="node1" presStyleIdx="2" presStyleCnt="3"/>
      <dgm:spPr/>
      <dgm:t>
        <a:bodyPr/>
        <a:lstStyle/>
        <a:p>
          <a:endParaRPr lang="en-US"/>
        </a:p>
      </dgm:t>
    </dgm:pt>
    <dgm:pt modelId="{9E04014B-1276-0A4D-A054-5B38EA2B6268}" type="pres">
      <dgm:prSet presAssocID="{5B8843CB-79D0-E84D-80CE-B338128259BD}" presName="childShape" presStyleCnt="0"/>
      <dgm:spPr/>
    </dgm:pt>
    <dgm:pt modelId="{70B9906E-4381-B54A-A0D8-7D1D1557288E}" type="pres">
      <dgm:prSet presAssocID="{8CC6F3F3-6CA0-034E-867E-40A42C23013F}" presName="Name13" presStyleLbl="parChTrans1D2" presStyleIdx="5" presStyleCnt="7"/>
      <dgm:spPr/>
      <dgm:t>
        <a:bodyPr/>
        <a:lstStyle/>
        <a:p>
          <a:endParaRPr lang="en-US"/>
        </a:p>
      </dgm:t>
    </dgm:pt>
    <dgm:pt modelId="{6D22851C-B335-5040-8773-B5E4948EB320}" type="pres">
      <dgm:prSet presAssocID="{8E827F3B-2503-E44C-94D0-9F72F3A6D5C7}" presName="childText" presStyleLbl="bgAcc1" presStyleIdx="5" presStyleCnt="7" custScaleY="129846">
        <dgm:presLayoutVars>
          <dgm:bulletEnabled val="1"/>
        </dgm:presLayoutVars>
      </dgm:prSet>
      <dgm:spPr/>
      <dgm:t>
        <a:bodyPr/>
        <a:lstStyle/>
        <a:p>
          <a:endParaRPr lang="en-US"/>
        </a:p>
      </dgm:t>
    </dgm:pt>
    <dgm:pt modelId="{8CE72987-3BD4-E844-AD69-D96C9A81078D}" type="pres">
      <dgm:prSet presAssocID="{499D8896-646B-9040-A1E0-97E682B792AB}" presName="Name13" presStyleLbl="parChTrans1D2" presStyleIdx="6" presStyleCnt="7"/>
      <dgm:spPr/>
      <dgm:t>
        <a:bodyPr/>
        <a:lstStyle/>
        <a:p>
          <a:endParaRPr lang="en-US"/>
        </a:p>
      </dgm:t>
    </dgm:pt>
    <dgm:pt modelId="{192D3F5B-051E-B449-91DF-AF24436B93C7}" type="pres">
      <dgm:prSet presAssocID="{4D0A39B7-73CA-0A47-B797-FD0A1CCF46C9}" presName="childText" presStyleLbl="bgAcc1" presStyleIdx="6" presStyleCnt="7">
        <dgm:presLayoutVars>
          <dgm:bulletEnabled val="1"/>
        </dgm:presLayoutVars>
      </dgm:prSet>
      <dgm:spPr/>
      <dgm:t>
        <a:bodyPr/>
        <a:lstStyle/>
        <a:p>
          <a:endParaRPr lang="en-US"/>
        </a:p>
      </dgm:t>
    </dgm:pt>
  </dgm:ptLst>
  <dgm:cxnLst>
    <dgm:cxn modelId="{2EEA3B1A-8047-4A82-BE03-54FDA80C0908}" type="presOf" srcId="{47820A6B-CC09-FD49-A2E5-EF89E7A5743D}" destId="{C16E154E-0EC1-D643-BD5B-63E065B8F80D}" srcOrd="0" destOrd="0" presId="urn:microsoft.com/office/officeart/2005/8/layout/hierarchy3"/>
    <dgm:cxn modelId="{1D27E589-9C9F-2D41-B28F-B7843D18410B}" srcId="{5B8843CB-79D0-E84D-80CE-B338128259BD}" destId="{8E827F3B-2503-E44C-94D0-9F72F3A6D5C7}" srcOrd="0" destOrd="0" parTransId="{8CC6F3F3-6CA0-034E-867E-40A42C23013F}" sibTransId="{68C8E001-2822-304A-9D23-6421B3413651}"/>
    <dgm:cxn modelId="{D728400B-4EEC-4E43-8CDF-F701B9F97FA3}" type="presOf" srcId="{F28F7112-7CA0-6E49-8134-9E8F4B6301CA}" destId="{03D12553-76B2-294B-A86A-8CC3CB769120}" srcOrd="1" destOrd="0" presId="urn:microsoft.com/office/officeart/2005/8/layout/hierarchy3"/>
    <dgm:cxn modelId="{5E7FBE7A-2CD0-8049-B468-712832E77EC9}" srcId="{F28F7112-7CA0-6E49-8134-9E8F4B6301CA}" destId="{268465FC-F4C5-BA49-B77F-50EE82743C06}" srcOrd="0" destOrd="0" parTransId="{F5A0CE60-E967-C14F-9398-F259533A85F9}" sibTransId="{BED84450-9F32-6B49-990C-CE3E4CD7DB0D}"/>
    <dgm:cxn modelId="{AEA5C71D-48A2-2E49-8404-D06200682BE4}" srcId="{D1618616-E67B-0B43-A2A9-E1E8693C6FF5}" destId="{F28F7112-7CA0-6E49-8134-9E8F4B6301CA}" srcOrd="0" destOrd="0" parTransId="{1BFCA442-872F-0F4F-85DF-D651B1517563}" sibTransId="{C4C07653-EE18-5145-99AC-AECE28BA2865}"/>
    <dgm:cxn modelId="{9B05F191-3564-4F35-BC77-7F2F871C11DB}" type="presOf" srcId="{268465FC-F4C5-BA49-B77F-50EE82743C06}" destId="{57B4B391-29E0-134B-87DD-83E6E7F4C1B0}" srcOrd="0" destOrd="0" presId="urn:microsoft.com/office/officeart/2005/8/layout/hierarchy3"/>
    <dgm:cxn modelId="{A8554FB9-32A2-41CA-A1DC-4A830BCAC0E8}" type="presOf" srcId="{5B8843CB-79D0-E84D-80CE-B338128259BD}" destId="{34BF5C62-D357-6840-9D4D-EE83C9B13E78}" srcOrd="0" destOrd="0" presId="urn:microsoft.com/office/officeart/2005/8/layout/hierarchy3"/>
    <dgm:cxn modelId="{CF1919DD-FE29-4D9F-81E1-F0A9ECCCCD36}" type="presOf" srcId="{F28F7112-7CA0-6E49-8134-9E8F4B6301CA}" destId="{AEF46B93-B06F-6842-A6D2-76FD72D8091A}" srcOrd="0" destOrd="0" presId="urn:microsoft.com/office/officeart/2005/8/layout/hierarchy3"/>
    <dgm:cxn modelId="{7F98EA81-8E3B-4606-B688-6981C1D57705}" type="presOf" srcId="{8E827F3B-2503-E44C-94D0-9F72F3A6D5C7}" destId="{6D22851C-B335-5040-8773-B5E4948EB320}" srcOrd="0" destOrd="0" presId="urn:microsoft.com/office/officeart/2005/8/layout/hierarchy3"/>
    <dgm:cxn modelId="{9730C6D8-3CF0-EA41-BA49-4EEF671CAC82}" srcId="{5B8843CB-79D0-E84D-80CE-B338128259BD}" destId="{4D0A39B7-73CA-0A47-B797-FD0A1CCF46C9}" srcOrd="1" destOrd="0" parTransId="{499D8896-646B-9040-A1E0-97E682B792AB}" sibTransId="{D35C8126-D810-0247-98B4-6C9EC671A5F5}"/>
    <dgm:cxn modelId="{F88162DA-BD16-462C-BD53-E4EE86F6DC82}" type="presOf" srcId="{09B06525-E3BA-4546-8ABF-77DCAE1B8726}" destId="{7F8E08E4-E7B4-534E-A716-F7C928A4357A}" srcOrd="0" destOrd="0" presId="urn:microsoft.com/office/officeart/2005/8/layout/hierarchy3"/>
    <dgm:cxn modelId="{694616FD-B975-6544-AC46-96170A737EB6}" srcId="{8E827F3B-2503-E44C-94D0-9F72F3A6D5C7}" destId="{8D7B15D6-5CDC-DB49-9F73-50B64F8830E4}" srcOrd="1" destOrd="0" parTransId="{DF5B9A3A-69A8-4E43-A2F5-EB89CFD9B8BB}" sibTransId="{AB9BAC1C-309C-B64B-975A-A016AB454FFE}"/>
    <dgm:cxn modelId="{B4210A1D-5869-42FE-BB18-1278F58856F8}" type="presOf" srcId="{752B7A63-ED8A-BC4A-9795-A9501DAB95DA}" destId="{0F6D742E-2B64-5042-AC5B-F663BDA5BA7D}" srcOrd="0" destOrd="0" presId="urn:microsoft.com/office/officeart/2005/8/layout/hierarchy3"/>
    <dgm:cxn modelId="{0510ED2E-B60E-4193-9AD5-F5AA0B07329E}" type="presOf" srcId="{8D7B15D6-5CDC-DB49-9F73-50B64F8830E4}" destId="{6D22851C-B335-5040-8773-B5E4948EB320}" srcOrd="0" destOrd="2" presId="urn:microsoft.com/office/officeart/2005/8/layout/hierarchy3"/>
    <dgm:cxn modelId="{91515BB6-A7E8-A14C-BC48-0D4D8100CBAF}" srcId="{0C71EFBD-7169-F444-A7F6-C9F84BAABCF0}" destId="{752B7A63-ED8A-BC4A-9795-A9501DAB95DA}" srcOrd="1" destOrd="0" parTransId="{47820A6B-CC09-FD49-A2E5-EF89E7A5743D}" sibTransId="{4A788966-DFB8-EC4B-A1B3-F92E99E320B0}"/>
    <dgm:cxn modelId="{551DDC6D-5FE2-492E-944A-5345D91EA138}" type="presOf" srcId="{8A13833A-3ACF-9842-A607-B3FAF98AF457}" destId="{0D3C83BC-480A-B44B-9277-C60998A6E8A2}" srcOrd="0" destOrd="0" presId="urn:microsoft.com/office/officeart/2005/8/layout/hierarchy3"/>
    <dgm:cxn modelId="{64441DC9-F276-4A29-9E26-CFAF9C9309CF}" type="presOf" srcId="{DFAEF3E7-89A6-7D48-B940-60FC975B01A2}" destId="{5EE99325-3FC7-D945-BCFA-52DCFACD183B}" srcOrd="0" destOrd="0" presId="urn:microsoft.com/office/officeart/2005/8/layout/hierarchy3"/>
    <dgm:cxn modelId="{84591D3C-1698-4556-B828-F07830A610F7}" type="presOf" srcId="{4D0A39B7-73CA-0A47-B797-FD0A1CCF46C9}" destId="{192D3F5B-051E-B449-91DF-AF24436B93C7}" srcOrd="0" destOrd="0" presId="urn:microsoft.com/office/officeart/2005/8/layout/hierarchy3"/>
    <dgm:cxn modelId="{C7213193-3B01-40D6-A2A9-72C841C82395}" type="presOf" srcId="{0C71EFBD-7169-F444-A7F6-C9F84BAABCF0}" destId="{E579F3C9-B68F-2644-9E47-F84D059871E8}" srcOrd="1" destOrd="0" presId="urn:microsoft.com/office/officeart/2005/8/layout/hierarchy3"/>
    <dgm:cxn modelId="{1F5392E4-F93F-46F9-A7F8-0918B2270066}" type="presOf" srcId="{8CC6F3F3-6CA0-034E-867E-40A42C23013F}" destId="{70B9906E-4381-B54A-A0D8-7D1D1557288E}" srcOrd="0" destOrd="0" presId="urn:microsoft.com/office/officeart/2005/8/layout/hierarchy3"/>
    <dgm:cxn modelId="{8D5CB127-7DB5-FC47-9DBF-AF141CC5A742}" srcId="{D1618616-E67B-0B43-A2A9-E1E8693C6FF5}" destId="{0C71EFBD-7169-F444-A7F6-C9F84BAABCF0}" srcOrd="1" destOrd="0" parTransId="{0FD0A133-90AE-C34B-8B48-4DA1B749E6D2}" sibTransId="{3FDF6603-7F8F-8640-9FBF-69CFF7E27D51}"/>
    <dgm:cxn modelId="{DAB16083-9DB0-674D-89FE-1D9D2038AE10}" srcId="{F28F7112-7CA0-6E49-8134-9E8F4B6301CA}" destId="{DFAEF3E7-89A6-7D48-B940-60FC975B01A2}" srcOrd="1" destOrd="0" parTransId="{F054ABFB-1907-5946-805C-496C802DB4E0}" sibTransId="{E3831E04-12F6-0246-B244-1BA835E2CAE6}"/>
    <dgm:cxn modelId="{A2C81890-ABB9-44F5-9101-B46676BBB3E5}" type="presOf" srcId="{499D8896-646B-9040-A1E0-97E682B792AB}" destId="{8CE72987-3BD4-E844-AD69-D96C9A81078D}" srcOrd="0" destOrd="0" presId="urn:microsoft.com/office/officeart/2005/8/layout/hierarchy3"/>
    <dgm:cxn modelId="{538A5B48-7800-49D7-B281-C76BA210C7EC}" type="presOf" srcId="{F054ABFB-1907-5946-805C-496C802DB4E0}" destId="{67C973E9-0C08-B946-B309-E4906A7E1E55}" srcOrd="0" destOrd="0" presId="urn:microsoft.com/office/officeart/2005/8/layout/hierarchy3"/>
    <dgm:cxn modelId="{086A6150-CED2-4B9F-86F9-12FB4149CAC5}" type="presOf" srcId="{5B8843CB-79D0-E84D-80CE-B338128259BD}" destId="{CB3A649D-33A4-164F-9450-15A707A41209}" srcOrd="1" destOrd="0" presId="urn:microsoft.com/office/officeart/2005/8/layout/hierarchy3"/>
    <dgm:cxn modelId="{C724D839-6519-4B7F-B742-46CB778F57E7}" type="presOf" srcId="{D1618616-E67B-0B43-A2A9-E1E8693C6FF5}" destId="{16A420E0-B524-9B49-B8ED-0B0873091FBD}" srcOrd="0" destOrd="0" presId="urn:microsoft.com/office/officeart/2005/8/layout/hierarchy3"/>
    <dgm:cxn modelId="{70498563-E8E4-454B-8645-312E8688A562}" type="presOf" srcId="{F5A0CE60-E967-C14F-9398-F259533A85F9}" destId="{6B36CE84-F782-C84E-8889-3860E78B813D}" srcOrd="0" destOrd="0" presId="urn:microsoft.com/office/officeart/2005/8/layout/hierarchy3"/>
    <dgm:cxn modelId="{7829A5B3-FCF8-4B20-BEA0-E068E4978E85}" type="presOf" srcId="{A8547F39-C486-B74C-BFAB-5C3B7301F68A}" destId="{BBBA2165-C361-EC42-A783-8E6C74236860}" srcOrd="0" destOrd="0" presId="urn:microsoft.com/office/officeart/2005/8/layout/hierarchy3"/>
    <dgm:cxn modelId="{34DB742A-121B-9E45-982B-6A7BD0C06769}" srcId="{0C71EFBD-7169-F444-A7F6-C9F84BAABCF0}" destId="{A8547F39-C486-B74C-BFAB-5C3B7301F68A}" srcOrd="0" destOrd="0" parTransId="{BB1B9FE8-17AC-BD4F-8326-5D3A4BD8D835}" sibTransId="{FCA531CC-AEFD-4E48-B9C7-8603DD425596}"/>
    <dgm:cxn modelId="{D0A91272-D79D-3741-B668-EBD3A7FD6832}" srcId="{D1618616-E67B-0B43-A2A9-E1E8693C6FF5}" destId="{5B8843CB-79D0-E84D-80CE-B338128259BD}" srcOrd="2" destOrd="0" parTransId="{6BE79DD3-0B70-164E-98C8-4237846C0B49}" sibTransId="{D3F3E9D4-BA6C-6349-BC67-F3705F04F893}"/>
    <dgm:cxn modelId="{A6A910E9-CF75-B444-AB02-6C0CFF637904}" srcId="{0C71EFBD-7169-F444-A7F6-C9F84BAABCF0}" destId="{8A13833A-3ACF-9842-A607-B3FAF98AF457}" srcOrd="2" destOrd="0" parTransId="{09B06525-E3BA-4546-8ABF-77DCAE1B8726}" sibTransId="{8BF5C175-647C-9D43-817A-9ACFC9563BCD}"/>
    <dgm:cxn modelId="{5D314DA9-94CE-A74A-A634-0C7AE5628B8E}" srcId="{8E827F3B-2503-E44C-94D0-9F72F3A6D5C7}" destId="{6AB008A4-4EC0-FC46-AD52-F0DB9A119751}" srcOrd="0" destOrd="0" parTransId="{B94FC62A-8EC8-8340-9037-4AB17777EC4A}" sibTransId="{02EF0492-E2E6-6642-9954-2D5D10DBE80E}"/>
    <dgm:cxn modelId="{AB71DBB4-CA9F-415A-845A-86BA16472961}" type="presOf" srcId="{BB1B9FE8-17AC-BD4F-8326-5D3A4BD8D835}" destId="{C8F733D3-D961-9E4B-9536-C524528E293C}" srcOrd="0" destOrd="0" presId="urn:microsoft.com/office/officeart/2005/8/layout/hierarchy3"/>
    <dgm:cxn modelId="{F9CD524A-3060-4245-B8D4-88D3F4BE43C6}" type="presOf" srcId="{0C71EFBD-7169-F444-A7F6-C9F84BAABCF0}" destId="{A2E69C5B-32D6-044E-9D8B-DF6AB893743B}" srcOrd="0" destOrd="0" presId="urn:microsoft.com/office/officeart/2005/8/layout/hierarchy3"/>
    <dgm:cxn modelId="{2E706A01-ACC9-497C-B179-62AD4B480B4E}" type="presOf" srcId="{6AB008A4-4EC0-FC46-AD52-F0DB9A119751}" destId="{6D22851C-B335-5040-8773-B5E4948EB320}" srcOrd="0" destOrd="1" presId="urn:microsoft.com/office/officeart/2005/8/layout/hierarchy3"/>
    <dgm:cxn modelId="{77A0052F-8B13-4F23-9A3E-711E9A676325}" type="presParOf" srcId="{16A420E0-B524-9B49-B8ED-0B0873091FBD}" destId="{AD859BA0-8548-6B44-A0D9-29408F70C889}" srcOrd="0" destOrd="0" presId="urn:microsoft.com/office/officeart/2005/8/layout/hierarchy3"/>
    <dgm:cxn modelId="{DBDB7EA2-97A4-49D8-89AA-FB78F244262B}" type="presParOf" srcId="{AD859BA0-8548-6B44-A0D9-29408F70C889}" destId="{4B45D10E-BF9F-E447-9BFB-23317B7A0305}" srcOrd="0" destOrd="0" presId="urn:microsoft.com/office/officeart/2005/8/layout/hierarchy3"/>
    <dgm:cxn modelId="{DE72C118-1068-47F1-AC57-1370A49826E3}" type="presParOf" srcId="{4B45D10E-BF9F-E447-9BFB-23317B7A0305}" destId="{AEF46B93-B06F-6842-A6D2-76FD72D8091A}" srcOrd="0" destOrd="0" presId="urn:microsoft.com/office/officeart/2005/8/layout/hierarchy3"/>
    <dgm:cxn modelId="{B6290396-4BEB-4157-B10F-133C4A8009A2}" type="presParOf" srcId="{4B45D10E-BF9F-E447-9BFB-23317B7A0305}" destId="{03D12553-76B2-294B-A86A-8CC3CB769120}" srcOrd="1" destOrd="0" presId="urn:microsoft.com/office/officeart/2005/8/layout/hierarchy3"/>
    <dgm:cxn modelId="{1B7FAC1A-9222-49DD-8642-65DA58C8A9D7}" type="presParOf" srcId="{AD859BA0-8548-6B44-A0D9-29408F70C889}" destId="{9C2FD892-E472-404C-8247-6194247CEE91}" srcOrd="1" destOrd="0" presId="urn:microsoft.com/office/officeart/2005/8/layout/hierarchy3"/>
    <dgm:cxn modelId="{A014561F-84E3-4DBE-9CE2-E0A34E7D384C}" type="presParOf" srcId="{9C2FD892-E472-404C-8247-6194247CEE91}" destId="{6B36CE84-F782-C84E-8889-3860E78B813D}" srcOrd="0" destOrd="0" presId="urn:microsoft.com/office/officeart/2005/8/layout/hierarchy3"/>
    <dgm:cxn modelId="{EDC96982-525E-4802-98CD-C698E1D513BB}" type="presParOf" srcId="{9C2FD892-E472-404C-8247-6194247CEE91}" destId="{57B4B391-29E0-134B-87DD-83E6E7F4C1B0}" srcOrd="1" destOrd="0" presId="urn:microsoft.com/office/officeart/2005/8/layout/hierarchy3"/>
    <dgm:cxn modelId="{84B302FA-5776-4D49-845A-4F06FC263DDF}" type="presParOf" srcId="{9C2FD892-E472-404C-8247-6194247CEE91}" destId="{67C973E9-0C08-B946-B309-E4906A7E1E55}" srcOrd="2" destOrd="0" presId="urn:microsoft.com/office/officeart/2005/8/layout/hierarchy3"/>
    <dgm:cxn modelId="{DD48058E-1C98-4535-8453-C08CF7777D6D}" type="presParOf" srcId="{9C2FD892-E472-404C-8247-6194247CEE91}" destId="{5EE99325-3FC7-D945-BCFA-52DCFACD183B}" srcOrd="3" destOrd="0" presId="urn:microsoft.com/office/officeart/2005/8/layout/hierarchy3"/>
    <dgm:cxn modelId="{F79AB29C-F8EC-4005-99B6-729CEDDC4AC8}" type="presParOf" srcId="{16A420E0-B524-9B49-B8ED-0B0873091FBD}" destId="{D5FBE96F-8DB6-9B47-8CD4-091316089F48}" srcOrd="1" destOrd="0" presId="urn:microsoft.com/office/officeart/2005/8/layout/hierarchy3"/>
    <dgm:cxn modelId="{30A88A83-6C19-4AB7-B7C3-A381F79CD9B0}" type="presParOf" srcId="{D5FBE96F-8DB6-9B47-8CD4-091316089F48}" destId="{2C0D8F2C-47CF-AC43-A783-E3DCA99B32B6}" srcOrd="0" destOrd="0" presId="urn:microsoft.com/office/officeart/2005/8/layout/hierarchy3"/>
    <dgm:cxn modelId="{CEBA7B24-EC13-46AF-ABD8-B707818D340C}" type="presParOf" srcId="{2C0D8F2C-47CF-AC43-A783-E3DCA99B32B6}" destId="{A2E69C5B-32D6-044E-9D8B-DF6AB893743B}" srcOrd="0" destOrd="0" presId="urn:microsoft.com/office/officeart/2005/8/layout/hierarchy3"/>
    <dgm:cxn modelId="{826CEBD7-3ABF-47A1-ADF4-FA7FD92D6ADD}" type="presParOf" srcId="{2C0D8F2C-47CF-AC43-A783-E3DCA99B32B6}" destId="{E579F3C9-B68F-2644-9E47-F84D059871E8}" srcOrd="1" destOrd="0" presId="urn:microsoft.com/office/officeart/2005/8/layout/hierarchy3"/>
    <dgm:cxn modelId="{4701FB72-6383-45E7-9044-91C09A9F0C4E}" type="presParOf" srcId="{D5FBE96F-8DB6-9B47-8CD4-091316089F48}" destId="{EDE16E4B-44C3-6F45-97E5-3AC5B02F9605}" srcOrd="1" destOrd="0" presId="urn:microsoft.com/office/officeart/2005/8/layout/hierarchy3"/>
    <dgm:cxn modelId="{C91A7AA8-7A81-4213-A90E-06BD8B68F6B2}" type="presParOf" srcId="{EDE16E4B-44C3-6F45-97E5-3AC5B02F9605}" destId="{C8F733D3-D961-9E4B-9536-C524528E293C}" srcOrd="0" destOrd="0" presId="urn:microsoft.com/office/officeart/2005/8/layout/hierarchy3"/>
    <dgm:cxn modelId="{32CAA401-44EA-4F38-8736-8D555A20ABE5}" type="presParOf" srcId="{EDE16E4B-44C3-6F45-97E5-3AC5B02F9605}" destId="{BBBA2165-C361-EC42-A783-8E6C74236860}" srcOrd="1" destOrd="0" presId="urn:microsoft.com/office/officeart/2005/8/layout/hierarchy3"/>
    <dgm:cxn modelId="{225F4979-10F4-4149-ADFF-CFA3B69CB7AB}" type="presParOf" srcId="{EDE16E4B-44C3-6F45-97E5-3AC5B02F9605}" destId="{C16E154E-0EC1-D643-BD5B-63E065B8F80D}" srcOrd="2" destOrd="0" presId="urn:microsoft.com/office/officeart/2005/8/layout/hierarchy3"/>
    <dgm:cxn modelId="{806E1089-98E9-4EE7-BF1B-620D38CD9832}" type="presParOf" srcId="{EDE16E4B-44C3-6F45-97E5-3AC5B02F9605}" destId="{0F6D742E-2B64-5042-AC5B-F663BDA5BA7D}" srcOrd="3" destOrd="0" presId="urn:microsoft.com/office/officeart/2005/8/layout/hierarchy3"/>
    <dgm:cxn modelId="{30A4DDF5-FCDE-466D-A973-4E74443AC507}" type="presParOf" srcId="{EDE16E4B-44C3-6F45-97E5-3AC5B02F9605}" destId="{7F8E08E4-E7B4-534E-A716-F7C928A4357A}" srcOrd="4" destOrd="0" presId="urn:microsoft.com/office/officeart/2005/8/layout/hierarchy3"/>
    <dgm:cxn modelId="{453EA07A-51FF-4101-BA2A-5E3045403E8E}" type="presParOf" srcId="{EDE16E4B-44C3-6F45-97E5-3AC5B02F9605}" destId="{0D3C83BC-480A-B44B-9277-C60998A6E8A2}" srcOrd="5" destOrd="0" presId="urn:microsoft.com/office/officeart/2005/8/layout/hierarchy3"/>
    <dgm:cxn modelId="{4849DC7C-306C-4134-A618-61EF437D1CFA}" type="presParOf" srcId="{16A420E0-B524-9B49-B8ED-0B0873091FBD}" destId="{4C2776C4-0623-344C-9B00-7C28004A2895}" srcOrd="2" destOrd="0" presId="urn:microsoft.com/office/officeart/2005/8/layout/hierarchy3"/>
    <dgm:cxn modelId="{A9626CD6-1524-4B65-8BA1-19DCA511126B}" type="presParOf" srcId="{4C2776C4-0623-344C-9B00-7C28004A2895}" destId="{0514798D-DA60-5848-9E53-2C663EF34373}" srcOrd="0" destOrd="0" presId="urn:microsoft.com/office/officeart/2005/8/layout/hierarchy3"/>
    <dgm:cxn modelId="{7B50004D-FE9B-4BF9-A456-A370DCB9F1AE}" type="presParOf" srcId="{0514798D-DA60-5848-9E53-2C663EF34373}" destId="{34BF5C62-D357-6840-9D4D-EE83C9B13E78}" srcOrd="0" destOrd="0" presId="urn:microsoft.com/office/officeart/2005/8/layout/hierarchy3"/>
    <dgm:cxn modelId="{6864517A-B5AE-4084-BEA1-B5C9E25C2B5B}" type="presParOf" srcId="{0514798D-DA60-5848-9E53-2C663EF34373}" destId="{CB3A649D-33A4-164F-9450-15A707A41209}" srcOrd="1" destOrd="0" presId="urn:microsoft.com/office/officeart/2005/8/layout/hierarchy3"/>
    <dgm:cxn modelId="{07E3296E-5562-45C1-B220-F540EAE83717}" type="presParOf" srcId="{4C2776C4-0623-344C-9B00-7C28004A2895}" destId="{9E04014B-1276-0A4D-A054-5B38EA2B6268}" srcOrd="1" destOrd="0" presId="urn:microsoft.com/office/officeart/2005/8/layout/hierarchy3"/>
    <dgm:cxn modelId="{EADA2694-ADF8-4612-AF64-C58F677A85AC}" type="presParOf" srcId="{9E04014B-1276-0A4D-A054-5B38EA2B6268}" destId="{70B9906E-4381-B54A-A0D8-7D1D1557288E}" srcOrd="0" destOrd="0" presId="urn:microsoft.com/office/officeart/2005/8/layout/hierarchy3"/>
    <dgm:cxn modelId="{872D70EF-7927-4306-B421-EA375766AB96}" type="presParOf" srcId="{9E04014B-1276-0A4D-A054-5B38EA2B6268}" destId="{6D22851C-B335-5040-8773-B5E4948EB320}" srcOrd="1" destOrd="0" presId="urn:microsoft.com/office/officeart/2005/8/layout/hierarchy3"/>
    <dgm:cxn modelId="{D9F83942-5A21-4149-A14E-CD72E4B35EAE}" type="presParOf" srcId="{9E04014B-1276-0A4D-A054-5B38EA2B6268}" destId="{8CE72987-3BD4-E844-AD69-D96C9A81078D}" srcOrd="2" destOrd="0" presId="urn:microsoft.com/office/officeart/2005/8/layout/hierarchy3"/>
    <dgm:cxn modelId="{523086EF-A85A-4A12-B868-7B386EEDDF96}" type="presParOf" srcId="{9E04014B-1276-0A4D-A054-5B38EA2B6268}" destId="{192D3F5B-051E-B449-91DF-AF24436B93C7}" srcOrd="3" destOrd="0" presId="urn:microsoft.com/office/officeart/2005/8/layout/hierarchy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EF46B93-B06F-6842-A6D2-76FD72D8091A}">
      <dsp:nvSpPr>
        <dsp:cNvPr id="0" name=""/>
        <dsp:cNvSpPr/>
      </dsp:nvSpPr>
      <dsp:spPr>
        <a:xfrm>
          <a:off x="760" y="256057"/>
          <a:ext cx="1778726" cy="889363"/>
        </a:xfrm>
        <a:prstGeom prst="roundRect">
          <a:avLst>
            <a:gd name="adj" fmla="val 10000"/>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6670" tIns="17780" rIns="26670" bIns="17780" numCol="1" spcCol="1270" anchor="ctr" anchorCtr="0">
          <a:noAutofit/>
        </a:bodyPr>
        <a:lstStyle/>
        <a:p>
          <a:pPr lvl="0" algn="ctr" defTabSz="622300">
            <a:lnSpc>
              <a:spcPct val="90000"/>
            </a:lnSpc>
            <a:spcBef>
              <a:spcPct val="0"/>
            </a:spcBef>
            <a:spcAft>
              <a:spcPct val="35000"/>
            </a:spcAft>
          </a:pPr>
          <a:r>
            <a:rPr lang="en-US" sz="1400" b="1" kern="1200">
              <a:latin typeface="Arial" panose="020B0604020202020204" pitchFamily="34" charset="0"/>
              <a:cs typeface="Arial" panose="020B0604020202020204" pitchFamily="34" charset="0"/>
            </a:rPr>
            <a:t>Meeting 1 </a:t>
          </a:r>
        </a:p>
        <a:p>
          <a:pPr lvl="0" algn="ctr" defTabSz="622300">
            <a:lnSpc>
              <a:spcPct val="90000"/>
            </a:lnSpc>
            <a:spcBef>
              <a:spcPct val="0"/>
            </a:spcBef>
            <a:spcAft>
              <a:spcPct val="35000"/>
            </a:spcAft>
          </a:pPr>
          <a:r>
            <a:rPr lang="en-US" sz="1400" b="1" kern="1200">
              <a:latin typeface="Arial" panose="020B0604020202020204" pitchFamily="34" charset="0"/>
              <a:cs typeface="Arial" panose="020B0604020202020204" pitchFamily="34" charset="0"/>
            </a:rPr>
            <a:t>Topic specific aggregate data</a:t>
          </a:r>
        </a:p>
      </dsp:txBody>
      <dsp:txXfrm>
        <a:off x="26809" y="282106"/>
        <a:ext cx="1726628" cy="837265"/>
      </dsp:txXfrm>
    </dsp:sp>
    <dsp:sp modelId="{6B36CE84-F782-C84E-8889-3860E78B813D}">
      <dsp:nvSpPr>
        <dsp:cNvPr id="0" name=""/>
        <dsp:cNvSpPr/>
      </dsp:nvSpPr>
      <dsp:spPr>
        <a:xfrm>
          <a:off x="178632" y="1145421"/>
          <a:ext cx="177872" cy="667022"/>
        </a:xfrm>
        <a:custGeom>
          <a:avLst/>
          <a:gdLst/>
          <a:ahLst/>
          <a:cxnLst/>
          <a:rect l="0" t="0" r="0" b="0"/>
          <a:pathLst>
            <a:path>
              <a:moveTo>
                <a:pt x="0" y="0"/>
              </a:moveTo>
              <a:lnTo>
                <a:pt x="0" y="667022"/>
              </a:lnTo>
              <a:lnTo>
                <a:pt x="177872" y="667022"/>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7B4B391-29E0-134B-87DD-83E6E7F4C1B0}">
      <dsp:nvSpPr>
        <dsp:cNvPr id="0" name=""/>
        <dsp:cNvSpPr/>
      </dsp:nvSpPr>
      <dsp:spPr>
        <a:xfrm>
          <a:off x="356505" y="1367762"/>
          <a:ext cx="1422981" cy="889363"/>
        </a:xfrm>
        <a:prstGeom prst="roundRect">
          <a:avLst>
            <a:gd name="adj" fmla="val 10000"/>
          </a:avLst>
        </a:prstGeom>
        <a:solidFill>
          <a:schemeClr val="dk2">
            <a:alpha val="90000"/>
            <a:tint val="40000"/>
            <a:hueOff val="0"/>
            <a:satOff val="0"/>
            <a:lumOff val="0"/>
            <a:alphaOff val="0"/>
          </a:schemeClr>
        </a:solidFill>
        <a:ln w="6350" cap="flat" cmpd="sng" algn="ctr">
          <a:solidFill>
            <a:schemeClr val="dk2">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en-US" sz="1000" b="1" kern="1200">
              <a:latin typeface="Arial" panose="020B0604020202020204" pitchFamily="34" charset="0"/>
              <a:cs typeface="Arial" panose="020B0604020202020204" pitchFamily="34" charset="0"/>
            </a:rPr>
            <a:t>Review aggregate data</a:t>
          </a:r>
        </a:p>
      </dsp:txBody>
      <dsp:txXfrm>
        <a:off x="382554" y="1393811"/>
        <a:ext cx="1370883" cy="837265"/>
      </dsp:txXfrm>
    </dsp:sp>
    <dsp:sp modelId="{67C973E9-0C08-B946-B309-E4906A7E1E55}">
      <dsp:nvSpPr>
        <dsp:cNvPr id="0" name=""/>
        <dsp:cNvSpPr/>
      </dsp:nvSpPr>
      <dsp:spPr>
        <a:xfrm>
          <a:off x="178632" y="1145421"/>
          <a:ext cx="177872" cy="1778726"/>
        </a:xfrm>
        <a:custGeom>
          <a:avLst/>
          <a:gdLst/>
          <a:ahLst/>
          <a:cxnLst/>
          <a:rect l="0" t="0" r="0" b="0"/>
          <a:pathLst>
            <a:path>
              <a:moveTo>
                <a:pt x="0" y="0"/>
              </a:moveTo>
              <a:lnTo>
                <a:pt x="0" y="1778726"/>
              </a:lnTo>
              <a:lnTo>
                <a:pt x="177872" y="1778726"/>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EE99325-3FC7-D945-BCFA-52DCFACD183B}">
      <dsp:nvSpPr>
        <dsp:cNvPr id="0" name=""/>
        <dsp:cNvSpPr/>
      </dsp:nvSpPr>
      <dsp:spPr>
        <a:xfrm>
          <a:off x="356505" y="2479466"/>
          <a:ext cx="1422981" cy="889363"/>
        </a:xfrm>
        <a:prstGeom prst="roundRect">
          <a:avLst>
            <a:gd name="adj" fmla="val 10000"/>
          </a:avLst>
        </a:prstGeom>
        <a:solidFill>
          <a:schemeClr val="dk2">
            <a:alpha val="90000"/>
            <a:tint val="40000"/>
            <a:hueOff val="0"/>
            <a:satOff val="0"/>
            <a:lumOff val="0"/>
            <a:alphaOff val="0"/>
          </a:schemeClr>
        </a:solidFill>
        <a:ln w="6350" cap="flat" cmpd="sng" algn="ctr">
          <a:solidFill>
            <a:schemeClr val="dk2">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en-US" sz="1000" kern="1200">
              <a:latin typeface="Arial" panose="020B0604020202020204" pitchFamily="34" charset="0"/>
              <a:cs typeface="Arial" panose="020B0604020202020204" pitchFamily="34" charset="0"/>
            </a:rPr>
            <a:t>Discuss case selection parameters</a:t>
          </a:r>
        </a:p>
      </dsp:txBody>
      <dsp:txXfrm>
        <a:off x="382554" y="2505515"/>
        <a:ext cx="1370883" cy="837265"/>
      </dsp:txXfrm>
    </dsp:sp>
    <dsp:sp modelId="{A2E69C5B-32D6-044E-9D8B-DF6AB893743B}">
      <dsp:nvSpPr>
        <dsp:cNvPr id="0" name=""/>
        <dsp:cNvSpPr/>
      </dsp:nvSpPr>
      <dsp:spPr>
        <a:xfrm>
          <a:off x="2224168" y="256057"/>
          <a:ext cx="1778726" cy="889363"/>
        </a:xfrm>
        <a:prstGeom prst="roundRect">
          <a:avLst>
            <a:gd name="adj" fmla="val 10000"/>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6670" tIns="17780" rIns="26670" bIns="17780" numCol="1" spcCol="1270" anchor="ctr" anchorCtr="0">
          <a:noAutofit/>
        </a:bodyPr>
        <a:lstStyle/>
        <a:p>
          <a:pPr lvl="0" algn="ctr" defTabSz="622300">
            <a:lnSpc>
              <a:spcPct val="90000"/>
            </a:lnSpc>
            <a:spcBef>
              <a:spcPct val="0"/>
            </a:spcBef>
            <a:spcAft>
              <a:spcPct val="35000"/>
            </a:spcAft>
          </a:pPr>
          <a:r>
            <a:rPr lang="en-US" sz="1400" b="1" kern="1200">
              <a:latin typeface="Arial" panose="020B0604020202020204" pitchFamily="34" charset="0"/>
              <a:cs typeface="Arial" panose="020B0604020202020204" pitchFamily="34" charset="0"/>
            </a:rPr>
            <a:t>Between meetings</a:t>
          </a:r>
        </a:p>
        <a:p>
          <a:pPr lvl="0" algn="ctr" defTabSz="622300">
            <a:lnSpc>
              <a:spcPct val="90000"/>
            </a:lnSpc>
            <a:spcBef>
              <a:spcPct val="0"/>
            </a:spcBef>
            <a:spcAft>
              <a:spcPct val="35000"/>
            </a:spcAft>
          </a:pPr>
          <a:endParaRPr lang="en-US" sz="1400" b="1" kern="1200"/>
        </a:p>
      </dsp:txBody>
      <dsp:txXfrm>
        <a:off x="2250217" y="282106"/>
        <a:ext cx="1726628" cy="837265"/>
      </dsp:txXfrm>
    </dsp:sp>
    <dsp:sp modelId="{C8F733D3-D961-9E4B-9536-C524528E293C}">
      <dsp:nvSpPr>
        <dsp:cNvPr id="0" name=""/>
        <dsp:cNvSpPr/>
      </dsp:nvSpPr>
      <dsp:spPr>
        <a:xfrm>
          <a:off x="2402041" y="1145421"/>
          <a:ext cx="177872" cy="667022"/>
        </a:xfrm>
        <a:custGeom>
          <a:avLst/>
          <a:gdLst/>
          <a:ahLst/>
          <a:cxnLst/>
          <a:rect l="0" t="0" r="0" b="0"/>
          <a:pathLst>
            <a:path>
              <a:moveTo>
                <a:pt x="0" y="0"/>
              </a:moveTo>
              <a:lnTo>
                <a:pt x="0" y="667022"/>
              </a:lnTo>
              <a:lnTo>
                <a:pt x="177872" y="667022"/>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BBA2165-C361-EC42-A783-8E6C74236860}">
      <dsp:nvSpPr>
        <dsp:cNvPr id="0" name=""/>
        <dsp:cNvSpPr/>
      </dsp:nvSpPr>
      <dsp:spPr>
        <a:xfrm>
          <a:off x="2579913" y="1367762"/>
          <a:ext cx="1422981" cy="889363"/>
        </a:xfrm>
        <a:prstGeom prst="roundRect">
          <a:avLst>
            <a:gd name="adj" fmla="val 10000"/>
          </a:avLst>
        </a:prstGeom>
        <a:solidFill>
          <a:schemeClr val="dk2">
            <a:alpha val="90000"/>
            <a:tint val="40000"/>
            <a:hueOff val="0"/>
            <a:satOff val="0"/>
            <a:lumOff val="0"/>
            <a:alphaOff val="0"/>
          </a:schemeClr>
        </a:solidFill>
        <a:ln w="6350" cap="flat" cmpd="sng" algn="ctr">
          <a:solidFill>
            <a:schemeClr val="dk2">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en-US" sz="1000" b="1" kern="1200">
              <a:latin typeface="Arial" panose="020B0604020202020204" pitchFamily="34" charset="0"/>
              <a:cs typeface="Arial" panose="020B0604020202020204" pitchFamily="34" charset="0"/>
            </a:rPr>
            <a:t>WTSC will compile &amp; securely transmit cases &amp; case summaries</a:t>
          </a:r>
        </a:p>
      </dsp:txBody>
      <dsp:txXfrm>
        <a:off x="2605962" y="1393811"/>
        <a:ext cx="1370883" cy="837265"/>
      </dsp:txXfrm>
    </dsp:sp>
    <dsp:sp modelId="{C16E154E-0EC1-D643-BD5B-63E065B8F80D}">
      <dsp:nvSpPr>
        <dsp:cNvPr id="0" name=""/>
        <dsp:cNvSpPr/>
      </dsp:nvSpPr>
      <dsp:spPr>
        <a:xfrm>
          <a:off x="2402041" y="1145421"/>
          <a:ext cx="177872" cy="1778726"/>
        </a:xfrm>
        <a:custGeom>
          <a:avLst/>
          <a:gdLst/>
          <a:ahLst/>
          <a:cxnLst/>
          <a:rect l="0" t="0" r="0" b="0"/>
          <a:pathLst>
            <a:path>
              <a:moveTo>
                <a:pt x="0" y="0"/>
              </a:moveTo>
              <a:lnTo>
                <a:pt x="0" y="1778726"/>
              </a:lnTo>
              <a:lnTo>
                <a:pt x="177872" y="1778726"/>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F6D742E-2B64-5042-AC5B-F663BDA5BA7D}">
      <dsp:nvSpPr>
        <dsp:cNvPr id="0" name=""/>
        <dsp:cNvSpPr/>
      </dsp:nvSpPr>
      <dsp:spPr>
        <a:xfrm>
          <a:off x="2579913" y="2479466"/>
          <a:ext cx="1422981" cy="889363"/>
        </a:xfrm>
        <a:prstGeom prst="roundRect">
          <a:avLst>
            <a:gd name="adj" fmla="val 10000"/>
          </a:avLst>
        </a:prstGeom>
        <a:solidFill>
          <a:schemeClr val="dk2">
            <a:alpha val="90000"/>
            <a:tint val="40000"/>
            <a:hueOff val="0"/>
            <a:satOff val="0"/>
            <a:lumOff val="0"/>
            <a:alphaOff val="0"/>
          </a:schemeClr>
        </a:solidFill>
        <a:ln w="6350" cap="flat" cmpd="sng" algn="ctr">
          <a:solidFill>
            <a:schemeClr val="dk2">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en-US" sz="1000" b="1" kern="1200">
              <a:latin typeface="Arial" panose="020B0604020202020204" pitchFamily="34" charset="0"/>
              <a:cs typeface="Arial" panose="020B0604020202020204" pitchFamily="34" charset="0"/>
            </a:rPr>
            <a:t>Council read case summaries before meeting</a:t>
          </a:r>
        </a:p>
      </dsp:txBody>
      <dsp:txXfrm>
        <a:off x="2605962" y="2505515"/>
        <a:ext cx="1370883" cy="837265"/>
      </dsp:txXfrm>
    </dsp:sp>
    <dsp:sp modelId="{7F8E08E4-E7B4-534E-A716-F7C928A4357A}">
      <dsp:nvSpPr>
        <dsp:cNvPr id="0" name=""/>
        <dsp:cNvSpPr/>
      </dsp:nvSpPr>
      <dsp:spPr>
        <a:xfrm>
          <a:off x="2402041" y="1145421"/>
          <a:ext cx="177872" cy="2890431"/>
        </a:xfrm>
        <a:custGeom>
          <a:avLst/>
          <a:gdLst/>
          <a:ahLst/>
          <a:cxnLst/>
          <a:rect l="0" t="0" r="0" b="0"/>
          <a:pathLst>
            <a:path>
              <a:moveTo>
                <a:pt x="0" y="0"/>
              </a:moveTo>
              <a:lnTo>
                <a:pt x="0" y="2890431"/>
              </a:lnTo>
              <a:lnTo>
                <a:pt x="177872" y="2890431"/>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D3C83BC-480A-B44B-9277-C60998A6E8A2}">
      <dsp:nvSpPr>
        <dsp:cNvPr id="0" name=""/>
        <dsp:cNvSpPr/>
      </dsp:nvSpPr>
      <dsp:spPr>
        <a:xfrm>
          <a:off x="2579913" y="3591170"/>
          <a:ext cx="1422981" cy="889363"/>
        </a:xfrm>
        <a:prstGeom prst="roundRect">
          <a:avLst>
            <a:gd name="adj" fmla="val 10000"/>
          </a:avLst>
        </a:prstGeom>
        <a:solidFill>
          <a:schemeClr val="dk2">
            <a:alpha val="90000"/>
            <a:tint val="40000"/>
            <a:hueOff val="0"/>
            <a:satOff val="0"/>
            <a:lumOff val="0"/>
            <a:alphaOff val="0"/>
          </a:schemeClr>
        </a:solidFill>
        <a:ln w="6350" cap="flat" cmpd="sng" algn="ctr">
          <a:solidFill>
            <a:schemeClr val="dk2">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en-US" sz="1000" b="1" kern="1200">
              <a:latin typeface="Arial" panose="020B0604020202020204" pitchFamily="34" charset="0"/>
              <a:cs typeface="Arial" panose="020B0604020202020204" pitchFamily="34" charset="0"/>
            </a:rPr>
            <a:t>Ofc. Paul Taylor prepare collision reconstruction reports for each case</a:t>
          </a:r>
        </a:p>
      </dsp:txBody>
      <dsp:txXfrm>
        <a:off x="2605962" y="3617219"/>
        <a:ext cx="1370883" cy="837265"/>
      </dsp:txXfrm>
    </dsp:sp>
    <dsp:sp modelId="{34BF5C62-D357-6840-9D4D-EE83C9B13E78}">
      <dsp:nvSpPr>
        <dsp:cNvPr id="0" name=""/>
        <dsp:cNvSpPr/>
      </dsp:nvSpPr>
      <dsp:spPr>
        <a:xfrm>
          <a:off x="4447577" y="256057"/>
          <a:ext cx="1778726" cy="889363"/>
        </a:xfrm>
        <a:prstGeom prst="roundRect">
          <a:avLst>
            <a:gd name="adj" fmla="val 10000"/>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6670" tIns="17780" rIns="26670" bIns="17780" numCol="1" spcCol="1270" anchor="ctr" anchorCtr="0">
          <a:noAutofit/>
        </a:bodyPr>
        <a:lstStyle/>
        <a:p>
          <a:pPr lvl="0" algn="ctr" defTabSz="622300">
            <a:lnSpc>
              <a:spcPct val="90000"/>
            </a:lnSpc>
            <a:spcBef>
              <a:spcPct val="0"/>
            </a:spcBef>
            <a:spcAft>
              <a:spcPct val="35000"/>
            </a:spcAft>
          </a:pPr>
          <a:r>
            <a:rPr lang="en-US" sz="1400" b="1" kern="1200">
              <a:latin typeface="Arial" panose="020B0604020202020204" pitchFamily="34" charset="0"/>
              <a:cs typeface="Arial" panose="020B0604020202020204" pitchFamily="34" charset="0"/>
            </a:rPr>
            <a:t>Meeting 2 </a:t>
          </a:r>
        </a:p>
        <a:p>
          <a:pPr lvl="0" algn="ctr" defTabSz="622300">
            <a:lnSpc>
              <a:spcPct val="90000"/>
            </a:lnSpc>
            <a:spcBef>
              <a:spcPct val="0"/>
            </a:spcBef>
            <a:spcAft>
              <a:spcPct val="35000"/>
            </a:spcAft>
          </a:pPr>
          <a:r>
            <a:rPr lang="en-US" sz="1400" b="1" kern="1200">
              <a:latin typeface="Arial" panose="020B0604020202020204" pitchFamily="34" charset="0"/>
              <a:cs typeface="Arial" panose="020B0604020202020204" pitchFamily="34" charset="0"/>
            </a:rPr>
            <a:t>Review 5 cases</a:t>
          </a:r>
        </a:p>
      </dsp:txBody>
      <dsp:txXfrm>
        <a:off x="4473626" y="282106"/>
        <a:ext cx="1726628" cy="837265"/>
      </dsp:txXfrm>
    </dsp:sp>
    <dsp:sp modelId="{70B9906E-4381-B54A-A0D8-7D1D1557288E}">
      <dsp:nvSpPr>
        <dsp:cNvPr id="0" name=""/>
        <dsp:cNvSpPr/>
      </dsp:nvSpPr>
      <dsp:spPr>
        <a:xfrm>
          <a:off x="4625449" y="1145421"/>
          <a:ext cx="177872" cy="799742"/>
        </a:xfrm>
        <a:custGeom>
          <a:avLst/>
          <a:gdLst/>
          <a:ahLst/>
          <a:cxnLst/>
          <a:rect l="0" t="0" r="0" b="0"/>
          <a:pathLst>
            <a:path>
              <a:moveTo>
                <a:pt x="0" y="0"/>
              </a:moveTo>
              <a:lnTo>
                <a:pt x="0" y="799742"/>
              </a:lnTo>
              <a:lnTo>
                <a:pt x="177872" y="799742"/>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D22851C-B335-5040-8773-B5E4948EB320}">
      <dsp:nvSpPr>
        <dsp:cNvPr id="0" name=""/>
        <dsp:cNvSpPr/>
      </dsp:nvSpPr>
      <dsp:spPr>
        <a:xfrm>
          <a:off x="4803322" y="1367762"/>
          <a:ext cx="1422981" cy="1154802"/>
        </a:xfrm>
        <a:prstGeom prst="roundRect">
          <a:avLst>
            <a:gd name="adj" fmla="val 10000"/>
          </a:avLst>
        </a:prstGeom>
        <a:solidFill>
          <a:schemeClr val="dk2">
            <a:alpha val="90000"/>
            <a:tint val="40000"/>
            <a:hueOff val="0"/>
            <a:satOff val="0"/>
            <a:lumOff val="0"/>
            <a:alphaOff val="0"/>
          </a:schemeClr>
        </a:solidFill>
        <a:ln w="6350" cap="flat" cmpd="sng" algn="ctr">
          <a:solidFill>
            <a:schemeClr val="dk2">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t" anchorCtr="0">
          <a:noAutofit/>
        </a:bodyPr>
        <a:lstStyle/>
        <a:p>
          <a:pPr lvl="0" algn="l" defTabSz="444500">
            <a:lnSpc>
              <a:spcPct val="90000"/>
            </a:lnSpc>
            <a:spcBef>
              <a:spcPct val="0"/>
            </a:spcBef>
            <a:spcAft>
              <a:spcPct val="35000"/>
            </a:spcAft>
          </a:pPr>
          <a:r>
            <a:rPr lang="en-US" sz="1000" b="1" kern="1200"/>
            <a:t>For each case </a:t>
          </a:r>
        </a:p>
        <a:p>
          <a:pPr marL="57150" lvl="1" indent="-57150" algn="l" defTabSz="444500">
            <a:lnSpc>
              <a:spcPct val="90000"/>
            </a:lnSpc>
            <a:spcBef>
              <a:spcPct val="0"/>
            </a:spcBef>
            <a:spcAft>
              <a:spcPct val="15000"/>
            </a:spcAft>
            <a:buChar char="••"/>
          </a:pPr>
          <a:r>
            <a:rPr lang="en-US" sz="1000" b="1" kern="1200"/>
            <a:t>Present collision reconstruction report</a:t>
          </a:r>
        </a:p>
        <a:p>
          <a:pPr marL="57150" lvl="1" indent="-57150" algn="l" defTabSz="444500">
            <a:lnSpc>
              <a:spcPct val="90000"/>
            </a:lnSpc>
            <a:spcBef>
              <a:spcPct val="0"/>
            </a:spcBef>
            <a:spcAft>
              <a:spcPct val="15000"/>
            </a:spcAft>
            <a:buChar char="••"/>
          </a:pPr>
          <a:r>
            <a:rPr lang="en-US" sz="1000" b="1" kern="1200"/>
            <a:t>Discussion &amp; identification of  modifiable contributing factors</a:t>
          </a:r>
        </a:p>
      </dsp:txBody>
      <dsp:txXfrm>
        <a:off x="4837145" y="1401585"/>
        <a:ext cx="1355335" cy="1087156"/>
      </dsp:txXfrm>
    </dsp:sp>
    <dsp:sp modelId="{8CE72987-3BD4-E844-AD69-D96C9A81078D}">
      <dsp:nvSpPr>
        <dsp:cNvPr id="0" name=""/>
        <dsp:cNvSpPr/>
      </dsp:nvSpPr>
      <dsp:spPr>
        <a:xfrm>
          <a:off x="4625449" y="1145421"/>
          <a:ext cx="177872" cy="2044166"/>
        </a:xfrm>
        <a:custGeom>
          <a:avLst/>
          <a:gdLst/>
          <a:ahLst/>
          <a:cxnLst/>
          <a:rect l="0" t="0" r="0" b="0"/>
          <a:pathLst>
            <a:path>
              <a:moveTo>
                <a:pt x="0" y="0"/>
              </a:moveTo>
              <a:lnTo>
                <a:pt x="0" y="2044166"/>
              </a:lnTo>
              <a:lnTo>
                <a:pt x="177872" y="2044166"/>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92D3F5B-051E-B449-91DF-AF24436B93C7}">
      <dsp:nvSpPr>
        <dsp:cNvPr id="0" name=""/>
        <dsp:cNvSpPr/>
      </dsp:nvSpPr>
      <dsp:spPr>
        <a:xfrm>
          <a:off x="4803322" y="2744905"/>
          <a:ext cx="1422981" cy="889363"/>
        </a:xfrm>
        <a:prstGeom prst="roundRect">
          <a:avLst>
            <a:gd name="adj" fmla="val 10000"/>
          </a:avLst>
        </a:prstGeom>
        <a:solidFill>
          <a:schemeClr val="dk2">
            <a:alpha val="90000"/>
            <a:tint val="40000"/>
            <a:hueOff val="0"/>
            <a:satOff val="0"/>
            <a:lumOff val="0"/>
            <a:alphaOff val="0"/>
          </a:schemeClr>
        </a:solidFill>
        <a:ln w="6350" cap="flat" cmpd="sng" algn="ctr">
          <a:solidFill>
            <a:schemeClr val="dk2">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en-US" sz="1000" b="1" kern="1200">
              <a:latin typeface="Arial" panose="020B0604020202020204" pitchFamily="34" charset="0"/>
              <a:cs typeface="Arial" panose="020B0604020202020204" pitchFamily="34" charset="0"/>
            </a:rPr>
            <a:t>Identify potential recommendations</a:t>
          </a:r>
        </a:p>
      </dsp:txBody>
      <dsp:txXfrm>
        <a:off x="4829371" y="2770954"/>
        <a:ext cx="1370883" cy="83726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785</Words>
  <Characters>4477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City of Tacoma</Company>
  <LinksUpToDate>false</LinksUpToDate>
  <CharactersWithSpaces>5252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Heidi Keller</dc:creator>
  <cp:lastModifiedBy>Waller, Scott (WTSC)</cp:lastModifiedBy>
  <cp:revision>2</cp:revision>
  <dcterms:created xsi:type="dcterms:W3CDTF">2017-05-19T21:45:00Z</dcterms:created>
  <dcterms:modified xsi:type="dcterms:W3CDTF">2017-05-19T21:45:00Z</dcterms:modified>
</cp:coreProperties>
</file>