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A9104" w14:textId="77777777" w:rsidR="007432F5" w:rsidRPr="00546C15" w:rsidRDefault="007432F5" w:rsidP="00546C15">
      <w:pPr>
        <w:spacing w:before="0" w:after="0"/>
        <w:jc w:val="center"/>
        <w:rPr>
          <w:rFonts w:ascii="Arial" w:hAnsi="Arial" w:cs="Arial"/>
          <w:b/>
          <w:sz w:val="28"/>
          <w:szCs w:val="28"/>
        </w:rPr>
      </w:pPr>
      <w:bookmarkStart w:id="0" w:name="_GoBack"/>
      <w:bookmarkEnd w:id="0"/>
      <w:r w:rsidRPr="00546C15">
        <w:rPr>
          <w:rFonts w:ascii="Arial" w:eastAsia="Calibri" w:hAnsi="Arial" w:cs="Arial"/>
          <w:b/>
          <w:sz w:val="28"/>
          <w:szCs w:val="28"/>
        </w:rPr>
        <w:t>Pedestrian</w:t>
      </w:r>
      <w:r w:rsidRPr="00546C15">
        <w:rPr>
          <w:rFonts w:ascii="Arial" w:hAnsi="Arial" w:cs="Arial"/>
          <w:b/>
          <w:sz w:val="28"/>
          <w:szCs w:val="28"/>
        </w:rPr>
        <w:t xml:space="preserve"> </w:t>
      </w:r>
      <w:r w:rsidRPr="00546C15">
        <w:rPr>
          <w:rFonts w:ascii="Arial" w:eastAsia="Calibri" w:hAnsi="Arial" w:cs="Arial"/>
          <w:b/>
          <w:sz w:val="28"/>
          <w:szCs w:val="28"/>
        </w:rPr>
        <w:t>Safety</w:t>
      </w:r>
      <w:r w:rsidRPr="00546C15">
        <w:rPr>
          <w:rFonts w:ascii="Arial" w:hAnsi="Arial" w:cs="Arial"/>
          <w:b/>
          <w:sz w:val="28"/>
          <w:szCs w:val="28"/>
        </w:rPr>
        <w:t xml:space="preserve"> </w:t>
      </w:r>
      <w:r w:rsidRPr="00546C15">
        <w:rPr>
          <w:rFonts w:ascii="Arial" w:eastAsia="Calibri" w:hAnsi="Arial" w:cs="Arial"/>
          <w:b/>
          <w:sz w:val="28"/>
          <w:szCs w:val="28"/>
        </w:rPr>
        <w:t>Advisory</w:t>
      </w:r>
      <w:r w:rsidRPr="00546C15">
        <w:rPr>
          <w:rFonts w:ascii="Arial" w:hAnsi="Arial" w:cs="Arial"/>
          <w:b/>
          <w:sz w:val="28"/>
          <w:szCs w:val="28"/>
        </w:rPr>
        <w:t xml:space="preserve"> </w:t>
      </w:r>
      <w:r w:rsidRPr="00546C15">
        <w:rPr>
          <w:rFonts w:ascii="Arial" w:eastAsia="Calibri" w:hAnsi="Arial" w:cs="Arial"/>
          <w:b/>
          <w:sz w:val="28"/>
          <w:szCs w:val="28"/>
        </w:rPr>
        <w:t>Council</w:t>
      </w:r>
      <w:r w:rsidRPr="00546C15">
        <w:rPr>
          <w:rFonts w:ascii="Arial" w:hAnsi="Arial" w:cs="Arial"/>
          <w:b/>
          <w:sz w:val="28"/>
          <w:szCs w:val="28"/>
        </w:rPr>
        <w:t xml:space="preserve"> </w:t>
      </w:r>
    </w:p>
    <w:p w14:paraId="0E19FC8E" w14:textId="77777777" w:rsidR="007432F5" w:rsidRPr="00546C15" w:rsidRDefault="007432F5" w:rsidP="00546C15">
      <w:pPr>
        <w:spacing w:before="0" w:after="0"/>
        <w:jc w:val="center"/>
        <w:rPr>
          <w:rFonts w:ascii="Arial" w:hAnsi="Arial" w:cs="Arial"/>
          <w:b/>
          <w:sz w:val="28"/>
          <w:szCs w:val="28"/>
        </w:rPr>
      </w:pPr>
      <w:r w:rsidRPr="00546C15">
        <w:rPr>
          <w:rFonts w:ascii="Arial" w:eastAsia="Calibri" w:hAnsi="Arial" w:cs="Arial"/>
          <w:b/>
          <w:sz w:val="28"/>
          <w:szCs w:val="28"/>
        </w:rPr>
        <w:t>Meeting</w:t>
      </w:r>
      <w:r w:rsidRPr="00546C15">
        <w:rPr>
          <w:rFonts w:ascii="Arial" w:hAnsi="Arial" w:cs="Arial"/>
          <w:b/>
          <w:sz w:val="28"/>
          <w:szCs w:val="28"/>
        </w:rPr>
        <w:t xml:space="preserve"> 14 </w:t>
      </w:r>
      <w:r w:rsidRPr="00546C15">
        <w:rPr>
          <w:rFonts w:ascii="Arial" w:eastAsia="Calibri" w:hAnsi="Arial" w:cs="Arial"/>
          <w:b/>
          <w:sz w:val="28"/>
          <w:szCs w:val="28"/>
        </w:rPr>
        <w:t>Summary</w:t>
      </w:r>
    </w:p>
    <w:p w14:paraId="15FA8C9C" w14:textId="5B79457A" w:rsidR="007432F5" w:rsidRPr="00546C15" w:rsidRDefault="007432F5" w:rsidP="00546C15">
      <w:pPr>
        <w:spacing w:before="0" w:after="0"/>
        <w:jc w:val="center"/>
        <w:rPr>
          <w:rFonts w:ascii="Arial" w:hAnsi="Arial" w:cs="Arial"/>
          <w:b/>
          <w:sz w:val="28"/>
          <w:szCs w:val="28"/>
        </w:rPr>
      </w:pPr>
      <w:r w:rsidRPr="00546C15">
        <w:rPr>
          <w:rFonts w:ascii="Arial" w:eastAsia="Calibri" w:hAnsi="Arial" w:cs="Arial"/>
          <w:b/>
          <w:sz w:val="28"/>
          <w:szCs w:val="28"/>
        </w:rPr>
        <w:t>Ju</w:t>
      </w:r>
      <w:r w:rsidR="009B3D68">
        <w:rPr>
          <w:rFonts w:ascii="Arial" w:eastAsia="Calibri" w:hAnsi="Arial" w:cs="Arial"/>
          <w:b/>
          <w:sz w:val="28"/>
          <w:szCs w:val="28"/>
        </w:rPr>
        <w:t>ly 26</w:t>
      </w:r>
      <w:r w:rsidRPr="00546C15">
        <w:rPr>
          <w:rFonts w:ascii="Arial" w:eastAsia="Calibri" w:hAnsi="Arial" w:cs="Arial"/>
          <w:b/>
          <w:sz w:val="28"/>
          <w:szCs w:val="28"/>
        </w:rPr>
        <w:t>, 2017</w:t>
      </w:r>
      <w:r w:rsidRPr="00546C15">
        <w:rPr>
          <w:rFonts w:ascii="Arial" w:hAnsi="Arial" w:cs="Arial"/>
          <w:b/>
          <w:sz w:val="28"/>
          <w:szCs w:val="28"/>
        </w:rPr>
        <w:t xml:space="preserve">, 10 </w:t>
      </w:r>
      <w:r w:rsidRPr="00546C15">
        <w:rPr>
          <w:rFonts w:ascii="Arial" w:eastAsia="Calibri" w:hAnsi="Arial" w:cs="Arial"/>
          <w:b/>
          <w:sz w:val="28"/>
          <w:szCs w:val="28"/>
        </w:rPr>
        <w:t>am</w:t>
      </w:r>
      <w:r w:rsidRPr="00546C15">
        <w:rPr>
          <w:rFonts w:ascii="Arial" w:hAnsi="Arial" w:cs="Arial"/>
          <w:b/>
          <w:sz w:val="28"/>
          <w:szCs w:val="28"/>
        </w:rPr>
        <w:t xml:space="preserve"> – 2:30 </w:t>
      </w:r>
      <w:r w:rsidRPr="00546C15">
        <w:rPr>
          <w:rFonts w:ascii="Arial" w:eastAsia="Calibri" w:hAnsi="Arial" w:cs="Arial"/>
          <w:b/>
          <w:sz w:val="28"/>
          <w:szCs w:val="28"/>
        </w:rPr>
        <w:t>pm</w:t>
      </w:r>
    </w:p>
    <w:p w14:paraId="47F0F8EA" w14:textId="77777777" w:rsidR="00BA2B35" w:rsidRPr="00546C15" w:rsidRDefault="00BA2B35" w:rsidP="00546C15">
      <w:pPr>
        <w:spacing w:before="0" w:after="0"/>
        <w:rPr>
          <w:rFonts w:ascii="Arial" w:hAnsi="Arial" w:cs="Arial"/>
          <w:sz w:val="24"/>
        </w:rPr>
      </w:pPr>
    </w:p>
    <w:tbl>
      <w:tblPr>
        <w:tblW w:w="10355" w:type="dxa"/>
        <w:tblLook w:val="04A0" w:firstRow="1" w:lastRow="0" w:firstColumn="1" w:lastColumn="0" w:noHBand="0" w:noVBand="1"/>
      </w:tblPr>
      <w:tblGrid>
        <w:gridCol w:w="1933"/>
        <w:gridCol w:w="8422"/>
      </w:tblGrid>
      <w:tr w:rsidR="00033DE4" w:rsidRPr="00546C15" w14:paraId="61C8E08F" w14:textId="77777777" w:rsidTr="006222AD">
        <w:trPr>
          <w:cantSplit/>
          <w:trHeight w:val="1485"/>
        </w:trPr>
        <w:tc>
          <w:tcPr>
            <w:tcW w:w="1882" w:type="dxa"/>
          </w:tcPr>
          <w:p w14:paraId="028A0459" w14:textId="77777777" w:rsidR="00033DE4" w:rsidRPr="00546C15" w:rsidRDefault="00033DE4" w:rsidP="009B3D68">
            <w:pPr>
              <w:pStyle w:val="Heading3"/>
              <w:spacing w:after="0"/>
              <w:jc w:val="both"/>
              <w:rPr>
                <w:rFonts w:ascii="Arial" w:hAnsi="Arial" w:cs="Arial"/>
                <w:sz w:val="24"/>
              </w:rPr>
            </w:pPr>
            <w:r w:rsidRPr="00546C15">
              <w:rPr>
                <w:rFonts w:ascii="Arial" w:hAnsi="Arial" w:cs="Arial"/>
                <w:sz w:val="24"/>
              </w:rPr>
              <w:t>In Attendance:</w:t>
            </w:r>
          </w:p>
        </w:tc>
        <w:tc>
          <w:tcPr>
            <w:tcW w:w="8198" w:type="dxa"/>
          </w:tcPr>
          <w:p w14:paraId="7BEA2CE2" w14:textId="3A302254" w:rsidR="00033DE4" w:rsidRPr="00546C15" w:rsidRDefault="00546C15" w:rsidP="009B3D68">
            <w:pPr>
              <w:spacing w:after="0"/>
              <w:rPr>
                <w:rFonts w:ascii="Arial" w:hAnsi="Arial" w:cs="Arial"/>
                <w:sz w:val="24"/>
              </w:rPr>
            </w:pPr>
            <w:r w:rsidRPr="00546C15">
              <w:rPr>
                <w:rFonts w:ascii="Arial" w:hAnsi="Arial" w:cs="Arial"/>
                <w:sz w:val="24"/>
              </w:rPr>
              <w:t xml:space="preserve">Marc Anderson, Metro; Dongho Chang, City of Seattle; Charlotte Claybrooke, DOH; Aimee D’Avignon, DOH; David Delgado, King County; Mike Dornfeld, DOH; Ofc. Eric Edwards, Kennewick PD; Darrin Grondell, WTSC; Staci Hoff, WTSC; Sgt. Bill Judd, Renton PD; Annie Kirk, Region 7 TZM; Pam Pannkuk, WTSC; Julia Reitan, Feet First; Ofc. Paul Taylor, Spokane PD; Ida Van Schalkwyk, DOH; Scott Waller, WTSC; Karen Wigen, Region 13 TZM;.Heidi Keller, Facilitator; </w:t>
            </w:r>
          </w:p>
        </w:tc>
      </w:tr>
    </w:tbl>
    <w:p w14:paraId="385536B8" w14:textId="7D00C942" w:rsidR="00546C15" w:rsidRPr="009B3D68" w:rsidRDefault="00546C15" w:rsidP="009B3D68">
      <w:pPr>
        <w:spacing w:before="240" w:after="240"/>
        <w:rPr>
          <w:rFonts w:ascii="Arial" w:hAnsi="Arial" w:cs="Arial"/>
          <w:b/>
          <w:color w:val="000000" w:themeColor="text1"/>
          <w:sz w:val="24"/>
        </w:rPr>
      </w:pPr>
      <w:r w:rsidRPr="009B3D68">
        <w:rPr>
          <w:rFonts w:ascii="Arial" w:hAnsi="Arial" w:cs="Arial"/>
          <w:b/>
          <w:color w:val="000000" w:themeColor="text1"/>
          <w:sz w:val="24"/>
        </w:rPr>
        <w:t xml:space="preserve">King County </w:t>
      </w:r>
      <w:r w:rsidR="00455041" w:rsidRPr="009B3D68">
        <w:rPr>
          <w:rFonts w:ascii="Arial" w:hAnsi="Arial" w:cs="Arial"/>
          <w:b/>
          <w:color w:val="000000" w:themeColor="text1"/>
          <w:sz w:val="24"/>
        </w:rPr>
        <w:t>Coroner’s</w:t>
      </w:r>
      <w:r w:rsidRPr="009B3D68">
        <w:rPr>
          <w:rFonts w:ascii="Arial" w:hAnsi="Arial" w:cs="Arial"/>
          <w:b/>
          <w:color w:val="000000" w:themeColor="text1"/>
          <w:sz w:val="24"/>
        </w:rPr>
        <w:t xml:space="preserve"> fatality review panel</w:t>
      </w:r>
    </w:p>
    <w:p w14:paraId="2235D83F" w14:textId="73455ACF" w:rsidR="00BA2B35" w:rsidRPr="009B3D68" w:rsidRDefault="00BA2B35" w:rsidP="009B3D68">
      <w:pPr>
        <w:shd w:val="clear" w:color="auto" w:fill="FFFFFF"/>
        <w:spacing w:before="240" w:after="240" w:line="240" w:lineRule="auto"/>
        <w:outlineLvl w:val="0"/>
        <w:rPr>
          <w:rFonts w:ascii="Arial" w:hAnsi="Arial" w:cs="Arial"/>
          <w:color w:val="000000" w:themeColor="text1"/>
          <w:sz w:val="24"/>
        </w:rPr>
      </w:pPr>
      <w:r w:rsidRPr="009B3D68">
        <w:rPr>
          <w:rFonts w:ascii="Arial" w:hAnsi="Arial" w:cs="Arial"/>
          <w:color w:val="000000" w:themeColor="text1"/>
          <w:kern w:val="36"/>
          <w:sz w:val="24"/>
          <w:bdr w:val="none" w:sz="0" w:space="0" w:color="auto" w:frame="1"/>
        </w:rPr>
        <w:t xml:space="preserve">Several members of the group </w:t>
      </w:r>
      <w:r w:rsidR="009B3D68" w:rsidRPr="009B3D68">
        <w:rPr>
          <w:rFonts w:ascii="Arial" w:hAnsi="Arial" w:cs="Arial"/>
          <w:color w:val="000000" w:themeColor="text1"/>
          <w:kern w:val="36"/>
          <w:sz w:val="24"/>
          <w:bdr w:val="none" w:sz="0" w:space="0" w:color="auto" w:frame="1"/>
        </w:rPr>
        <w:t>–</w:t>
      </w:r>
      <w:r w:rsidRPr="009B3D68">
        <w:rPr>
          <w:rFonts w:ascii="Arial" w:hAnsi="Arial" w:cs="Arial"/>
          <w:color w:val="000000" w:themeColor="text1"/>
          <w:kern w:val="36"/>
          <w:sz w:val="24"/>
          <w:bdr w:val="none" w:sz="0" w:space="0" w:color="auto" w:frame="1"/>
        </w:rPr>
        <w:t xml:space="preserve"> </w:t>
      </w:r>
      <w:r w:rsidR="009B3D68" w:rsidRPr="009B3D68">
        <w:rPr>
          <w:rFonts w:ascii="Arial" w:hAnsi="Arial" w:cs="Arial"/>
          <w:color w:val="000000" w:themeColor="text1"/>
          <w:kern w:val="36"/>
          <w:sz w:val="24"/>
          <w:bdr w:val="none" w:sz="0" w:space="0" w:color="auto" w:frame="1"/>
        </w:rPr>
        <w:t>Will and Amy from DOH, Charlotte from WSDOT, and Scott, Staci and Dick Doane from WTSC – all attended the King County Medical Examiner’s presentation about pedestrian deaths in June. Each of the crashes involved vehicles going at relatively slow speeds – 35 mph or less. In each collision, the pedestrians suffered significant internal and head injuries. One of the points of emphasis was that pedestrians almost always die in collisions between them and vehicles that are high off the ground like SUVs and full size pick-up trucks.</w:t>
      </w:r>
    </w:p>
    <w:p w14:paraId="3ADC9FB9" w14:textId="5D49D74B" w:rsidR="00546C15" w:rsidRPr="009B3D68" w:rsidRDefault="00546C15" w:rsidP="009B3D68">
      <w:pPr>
        <w:spacing w:before="240" w:after="240"/>
        <w:rPr>
          <w:rFonts w:ascii="Arial" w:hAnsi="Arial" w:cs="Arial"/>
          <w:b/>
          <w:color w:val="000000" w:themeColor="text1"/>
          <w:sz w:val="24"/>
        </w:rPr>
      </w:pPr>
      <w:r w:rsidRPr="009B3D68">
        <w:rPr>
          <w:rFonts w:ascii="Arial" w:hAnsi="Arial" w:cs="Arial"/>
          <w:b/>
          <w:color w:val="000000" w:themeColor="text1"/>
          <w:sz w:val="24"/>
        </w:rPr>
        <w:t>Vision Zero</w:t>
      </w:r>
      <w:r w:rsidR="009B3D68">
        <w:rPr>
          <w:rFonts w:ascii="Arial" w:hAnsi="Arial" w:cs="Arial"/>
          <w:b/>
          <w:color w:val="000000" w:themeColor="text1"/>
          <w:sz w:val="24"/>
        </w:rPr>
        <w:t xml:space="preserve"> Video</w:t>
      </w:r>
    </w:p>
    <w:p w14:paraId="4DC44F93" w14:textId="43994BA3" w:rsidR="00BA2B35" w:rsidRPr="009B3D68" w:rsidRDefault="00BA2B35" w:rsidP="009B3D68">
      <w:pPr>
        <w:shd w:val="clear" w:color="auto" w:fill="FFFFFF"/>
        <w:spacing w:before="240" w:after="0" w:line="240" w:lineRule="auto"/>
        <w:outlineLvl w:val="0"/>
        <w:rPr>
          <w:rFonts w:ascii="Arial" w:hAnsi="Arial" w:cs="Arial"/>
          <w:color w:val="000000" w:themeColor="text1"/>
          <w:kern w:val="36"/>
          <w:sz w:val="24"/>
        </w:rPr>
      </w:pPr>
      <w:r w:rsidRPr="009B3D68">
        <w:rPr>
          <w:rFonts w:ascii="Arial" w:hAnsi="Arial" w:cs="Arial"/>
          <w:color w:val="000000" w:themeColor="text1"/>
          <w:kern w:val="36"/>
          <w:sz w:val="24"/>
          <w:bdr w:val="none" w:sz="0" w:space="0" w:color="auto" w:frame="1"/>
        </w:rPr>
        <w:t xml:space="preserve">The group watched an 8-minute video, </w:t>
      </w:r>
      <w:hyperlink r:id="rId7" w:history="1">
        <w:r w:rsidRPr="009B3D68">
          <w:rPr>
            <w:rStyle w:val="Hyperlink"/>
            <w:rFonts w:ascii="Arial" w:hAnsi="Arial" w:cs="Arial"/>
            <w:color w:val="0033CC"/>
            <w:kern w:val="36"/>
            <w:sz w:val="24"/>
            <w:bdr w:val="none" w:sz="0" w:space="0" w:color="auto" w:frame="1"/>
          </w:rPr>
          <w:t>Systematic Safety: The Principles Behind Vision Zero</w:t>
        </w:r>
      </w:hyperlink>
      <w:r w:rsidRPr="009B3D68">
        <w:rPr>
          <w:rFonts w:ascii="Arial" w:hAnsi="Arial" w:cs="Arial"/>
          <w:color w:val="000000" w:themeColor="text1"/>
          <w:kern w:val="36"/>
          <w:sz w:val="24"/>
          <w:bdr w:val="none" w:sz="0" w:space="0" w:color="auto" w:frame="1"/>
        </w:rPr>
        <w:t xml:space="preserve">. The video highlights </w:t>
      </w:r>
      <w:r w:rsidR="00823640">
        <w:rPr>
          <w:rFonts w:ascii="Arial" w:hAnsi="Arial" w:cs="Arial"/>
          <w:color w:val="000000" w:themeColor="text1"/>
          <w:kern w:val="36"/>
          <w:sz w:val="24"/>
          <w:bdr w:val="none" w:sz="0" w:space="0" w:color="auto" w:frame="1"/>
        </w:rPr>
        <w:t xml:space="preserve">five core concepts: Speed control and separation, Functional harmony, Predictability and simplicity, Forgivingness and restrictiveness, and State awareness. </w:t>
      </w:r>
      <w:r w:rsidRPr="009B3D68">
        <w:rPr>
          <w:rFonts w:ascii="Arial" w:hAnsi="Arial" w:cs="Arial"/>
          <w:color w:val="000000" w:themeColor="text1"/>
          <w:kern w:val="36"/>
          <w:sz w:val="24"/>
          <w:bdr w:val="none" w:sz="0" w:space="0" w:color="auto" w:frame="1"/>
        </w:rPr>
        <w:t>Scott explained that it was important to understand a bit about Vision Zero since it had been brought up several times in the group’s conversations. The video highlighted successes in European countries to systematically plan for multiple forms of travel. Group members than gave their responses to the information from the video. Julia said it was helpful to see what some of the strategies look like in place. Ida said Washington State has made several improvements in its processes regarding road construction and maintenance and has updated many of its key reference manuals to incorporate many of the concepts articulated in the video.</w:t>
      </w:r>
    </w:p>
    <w:p w14:paraId="0B505DD2" w14:textId="77777777" w:rsidR="00583121" w:rsidRDefault="00583121">
      <w:pPr>
        <w:spacing w:before="0" w:after="0" w:line="240" w:lineRule="auto"/>
        <w:rPr>
          <w:rFonts w:ascii="Arial" w:hAnsi="Arial" w:cs="Arial"/>
          <w:b/>
          <w:sz w:val="24"/>
        </w:rPr>
      </w:pPr>
      <w:r>
        <w:rPr>
          <w:rFonts w:ascii="Arial" w:hAnsi="Arial" w:cs="Arial"/>
          <w:b/>
          <w:sz w:val="24"/>
        </w:rPr>
        <w:br w:type="page"/>
      </w:r>
    </w:p>
    <w:p w14:paraId="771FD475" w14:textId="6547B750" w:rsidR="00EB3E4B" w:rsidRPr="009B3D68" w:rsidRDefault="00EB3E4B" w:rsidP="009B3D68">
      <w:pPr>
        <w:spacing w:before="240" w:after="240"/>
        <w:rPr>
          <w:rFonts w:ascii="Arial" w:hAnsi="Arial" w:cs="Arial"/>
          <w:b/>
          <w:sz w:val="24"/>
        </w:rPr>
      </w:pPr>
      <w:r w:rsidRPr="009B3D68">
        <w:rPr>
          <w:rFonts w:ascii="Arial" w:hAnsi="Arial" w:cs="Arial"/>
          <w:b/>
          <w:sz w:val="24"/>
        </w:rPr>
        <w:lastRenderedPageBreak/>
        <w:t xml:space="preserve">Meeting focus: Turns at intersections, 5 case reviews. </w:t>
      </w:r>
    </w:p>
    <w:p w14:paraId="58A45AAC" w14:textId="673DA93A" w:rsidR="00572724" w:rsidRPr="00546C15" w:rsidRDefault="00572724" w:rsidP="009B3D68">
      <w:pPr>
        <w:spacing w:before="0" w:after="120" w:line="240" w:lineRule="auto"/>
        <w:rPr>
          <w:rFonts w:ascii="Arial" w:hAnsi="Arial" w:cs="Arial"/>
          <w:sz w:val="24"/>
        </w:rPr>
      </w:pPr>
      <w:r w:rsidRPr="00546C15">
        <w:rPr>
          <w:rFonts w:ascii="Arial" w:hAnsi="Arial" w:cs="Arial"/>
          <w:sz w:val="24"/>
        </w:rPr>
        <w:t>Case Reviews: Turns at intersections</w:t>
      </w:r>
    </w:p>
    <w:tbl>
      <w:tblPr>
        <w:tblStyle w:val="PlainTable1"/>
        <w:tblW w:w="9360" w:type="dxa"/>
        <w:tblLook w:val="04A0" w:firstRow="1" w:lastRow="0" w:firstColumn="1" w:lastColumn="0" w:noHBand="0" w:noVBand="1"/>
      </w:tblPr>
      <w:tblGrid>
        <w:gridCol w:w="4680"/>
        <w:gridCol w:w="4680"/>
      </w:tblGrid>
      <w:tr w:rsidR="007A6B19" w:rsidRPr="00546C15" w14:paraId="02BAAE7E" w14:textId="77777777" w:rsidTr="00ED67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8421571" w14:textId="7EF4033B" w:rsidR="007A6B19" w:rsidRPr="00546C15" w:rsidRDefault="00A05260" w:rsidP="009B3D68">
            <w:pPr>
              <w:rPr>
                <w:rFonts w:ascii="Arial" w:hAnsi="Arial" w:cs="Arial"/>
                <w:sz w:val="24"/>
              </w:rPr>
            </w:pPr>
            <w:r w:rsidRPr="00546C15">
              <w:rPr>
                <w:rFonts w:ascii="Arial" w:hAnsi="Arial" w:cs="Arial"/>
                <w:sz w:val="24"/>
              </w:rPr>
              <w:t>Cross Cutting Themes</w:t>
            </w:r>
            <w:r w:rsidR="00546C15">
              <w:rPr>
                <w:rFonts w:ascii="Arial" w:hAnsi="Arial" w:cs="Arial"/>
                <w:sz w:val="24"/>
              </w:rPr>
              <w:t xml:space="preserve"> </w:t>
            </w:r>
          </w:p>
        </w:tc>
        <w:tc>
          <w:tcPr>
            <w:tcW w:w="2500" w:type="pct"/>
          </w:tcPr>
          <w:p w14:paraId="5A3D74E7" w14:textId="48C8FEF4" w:rsidR="007A6B19" w:rsidRPr="00546C15" w:rsidRDefault="00A05260" w:rsidP="00546C15">
            <w:pP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546C15">
              <w:rPr>
                <w:rFonts w:ascii="Arial" w:hAnsi="Arial" w:cs="Arial"/>
                <w:sz w:val="24"/>
              </w:rPr>
              <w:t>Potential Recommendations</w:t>
            </w:r>
            <w:r w:rsidR="00F77434" w:rsidRPr="00546C15">
              <w:rPr>
                <w:rFonts w:ascii="Arial" w:hAnsi="Arial" w:cs="Arial"/>
                <w:sz w:val="24"/>
              </w:rPr>
              <w:t xml:space="preserve"> </w:t>
            </w:r>
          </w:p>
        </w:tc>
      </w:tr>
      <w:tr w:rsidR="007A6B19" w:rsidRPr="00546C15" w14:paraId="00ADD286" w14:textId="77777777" w:rsidTr="00ED6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EC4D2D1" w14:textId="690C3E06" w:rsidR="007A6B19" w:rsidRPr="00546C15" w:rsidRDefault="00E870C7" w:rsidP="00546C15">
            <w:pPr>
              <w:rPr>
                <w:rFonts w:ascii="Arial" w:hAnsi="Arial" w:cs="Arial"/>
                <w:b w:val="0"/>
                <w:i/>
                <w:color w:val="000000" w:themeColor="text1"/>
                <w:sz w:val="24"/>
              </w:rPr>
            </w:pPr>
            <w:r w:rsidRPr="00546C15">
              <w:rPr>
                <w:rFonts w:ascii="Arial" w:hAnsi="Arial" w:cs="Arial"/>
                <w:b w:val="0"/>
                <w:i/>
                <w:color w:val="000000" w:themeColor="text1"/>
                <w:sz w:val="24"/>
              </w:rPr>
              <w:t>Signal operations</w:t>
            </w:r>
            <w:r w:rsidR="00E815C3" w:rsidRPr="00546C15">
              <w:rPr>
                <w:rFonts w:ascii="Arial" w:hAnsi="Arial" w:cs="Arial"/>
                <w:b w:val="0"/>
                <w:i/>
                <w:color w:val="000000" w:themeColor="text1"/>
                <w:sz w:val="24"/>
              </w:rPr>
              <w:t xml:space="preserve"> </w:t>
            </w:r>
          </w:p>
        </w:tc>
        <w:tc>
          <w:tcPr>
            <w:tcW w:w="2500" w:type="pct"/>
          </w:tcPr>
          <w:p w14:paraId="3D00615E" w14:textId="08AC2ED6" w:rsidR="002C352F" w:rsidRPr="00583121" w:rsidRDefault="00A22335" w:rsidP="00546C1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i/>
                <w:szCs w:val="20"/>
              </w:rPr>
              <w:t>[Placeholder language]</w:t>
            </w:r>
            <w:r w:rsidRPr="00583121">
              <w:rPr>
                <w:rFonts w:ascii="Arial" w:hAnsi="Arial" w:cs="Arial"/>
                <w:szCs w:val="20"/>
              </w:rPr>
              <w:t xml:space="preserve"> Signals </w:t>
            </w:r>
            <w:r w:rsidR="00A65404" w:rsidRPr="00583121">
              <w:rPr>
                <w:rFonts w:ascii="Arial" w:hAnsi="Arial" w:cs="Arial"/>
                <w:szCs w:val="20"/>
              </w:rPr>
              <w:t>operations</w:t>
            </w:r>
            <w:r w:rsidRPr="00583121">
              <w:rPr>
                <w:rFonts w:ascii="Arial" w:hAnsi="Arial" w:cs="Arial"/>
                <w:szCs w:val="20"/>
              </w:rPr>
              <w:t>:</w:t>
            </w:r>
          </w:p>
          <w:p w14:paraId="679096B3" w14:textId="77777777" w:rsidR="00A22335" w:rsidRPr="00583121" w:rsidRDefault="00A22335" w:rsidP="00546C15">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szCs w:val="20"/>
              </w:rPr>
              <w:t>Give pedestrians a head start</w:t>
            </w:r>
          </w:p>
          <w:p w14:paraId="60D5C610" w14:textId="77777777" w:rsidR="00A22335" w:rsidRPr="00583121" w:rsidRDefault="00A22335" w:rsidP="00546C15">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szCs w:val="20"/>
              </w:rPr>
              <w:t>Provide pedestrian-only walk time (no vehicle movement)</w:t>
            </w:r>
          </w:p>
          <w:p w14:paraId="041C2B7C" w14:textId="3247B12B" w:rsidR="00A22335" w:rsidRPr="00583121" w:rsidRDefault="00A22335" w:rsidP="00546C15">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szCs w:val="20"/>
              </w:rPr>
              <w:t>Automatically provide Walk signal without requiring pedestrian activation</w:t>
            </w:r>
          </w:p>
          <w:p w14:paraId="751D50B3" w14:textId="4CB1A804" w:rsidR="0099506B" w:rsidRPr="00583121" w:rsidRDefault="00A22335" w:rsidP="00546C15">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szCs w:val="20"/>
              </w:rPr>
              <w:t>Provide protected left turns – green arrow only</w:t>
            </w:r>
          </w:p>
        </w:tc>
      </w:tr>
      <w:tr w:rsidR="007A6B19" w:rsidRPr="00546C15" w14:paraId="76331359" w14:textId="77777777" w:rsidTr="00ED6785">
        <w:tc>
          <w:tcPr>
            <w:cnfStyle w:val="001000000000" w:firstRow="0" w:lastRow="0" w:firstColumn="1" w:lastColumn="0" w:oddVBand="0" w:evenVBand="0" w:oddHBand="0" w:evenHBand="0" w:firstRowFirstColumn="0" w:firstRowLastColumn="0" w:lastRowFirstColumn="0" w:lastRowLastColumn="0"/>
            <w:tcW w:w="2500" w:type="pct"/>
          </w:tcPr>
          <w:p w14:paraId="4CB3DBE8" w14:textId="47BCD517" w:rsidR="007A6B19" w:rsidRPr="00546C15" w:rsidRDefault="00BE6984" w:rsidP="00546C15">
            <w:pPr>
              <w:rPr>
                <w:rFonts w:ascii="Arial" w:hAnsi="Arial" w:cs="Arial"/>
                <w:b w:val="0"/>
                <w:color w:val="000000" w:themeColor="text1"/>
                <w:sz w:val="24"/>
              </w:rPr>
            </w:pPr>
            <w:r w:rsidRPr="00546C15">
              <w:rPr>
                <w:rFonts w:ascii="Arial" w:hAnsi="Arial" w:cs="Arial"/>
                <w:b w:val="0"/>
                <w:i/>
                <w:color w:val="000000" w:themeColor="text1"/>
                <w:sz w:val="24"/>
              </w:rPr>
              <w:t xml:space="preserve">Intersection treatments that slow traffic, </w:t>
            </w:r>
            <w:r w:rsidR="002951F6" w:rsidRPr="00546C15">
              <w:rPr>
                <w:rFonts w:ascii="Arial" w:hAnsi="Arial" w:cs="Arial"/>
                <w:b w:val="0"/>
                <w:i/>
                <w:color w:val="000000" w:themeColor="text1"/>
                <w:sz w:val="24"/>
              </w:rPr>
              <w:t xml:space="preserve">separate pedestrians from vehicles, </w:t>
            </w:r>
            <w:r w:rsidRPr="00546C15">
              <w:rPr>
                <w:rFonts w:ascii="Arial" w:hAnsi="Arial" w:cs="Arial"/>
                <w:b w:val="0"/>
                <w:i/>
                <w:color w:val="000000" w:themeColor="text1"/>
                <w:sz w:val="24"/>
              </w:rPr>
              <w:t>and attract and direct pedestrian flow</w:t>
            </w:r>
          </w:p>
        </w:tc>
        <w:tc>
          <w:tcPr>
            <w:tcW w:w="2500" w:type="pct"/>
          </w:tcPr>
          <w:p w14:paraId="390B2BDE" w14:textId="1AA8DF0A" w:rsidR="00F04B12" w:rsidRPr="00583121" w:rsidRDefault="00E815C3"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i/>
                <w:szCs w:val="20"/>
              </w:rPr>
              <w:t>[Placeholder</w:t>
            </w:r>
            <w:r w:rsidR="00F04B12" w:rsidRPr="00583121">
              <w:rPr>
                <w:rFonts w:ascii="Arial" w:hAnsi="Arial" w:cs="Arial"/>
                <w:i/>
                <w:szCs w:val="20"/>
              </w:rPr>
              <w:t xml:space="preserve"> language</w:t>
            </w:r>
            <w:r w:rsidRPr="00583121">
              <w:rPr>
                <w:rFonts w:ascii="Arial" w:hAnsi="Arial" w:cs="Arial"/>
                <w:i/>
                <w:szCs w:val="20"/>
              </w:rPr>
              <w:t>]</w:t>
            </w:r>
            <w:r w:rsidRPr="00583121">
              <w:rPr>
                <w:rFonts w:ascii="Arial" w:hAnsi="Arial" w:cs="Arial"/>
                <w:szCs w:val="20"/>
              </w:rPr>
              <w:t xml:space="preserve"> </w:t>
            </w:r>
            <w:r w:rsidR="00A65404" w:rsidRPr="00583121">
              <w:rPr>
                <w:rFonts w:ascii="Arial" w:hAnsi="Arial" w:cs="Arial"/>
                <w:szCs w:val="20"/>
              </w:rPr>
              <w:t>Update i</w:t>
            </w:r>
            <w:r w:rsidR="00F04B12" w:rsidRPr="00583121">
              <w:rPr>
                <w:rFonts w:ascii="Arial" w:hAnsi="Arial" w:cs="Arial"/>
                <w:szCs w:val="20"/>
              </w:rPr>
              <w:t xml:space="preserve">ntersections </w:t>
            </w:r>
            <w:r w:rsidR="00A65404" w:rsidRPr="00583121">
              <w:rPr>
                <w:rFonts w:ascii="Arial" w:hAnsi="Arial" w:cs="Arial"/>
                <w:szCs w:val="20"/>
              </w:rPr>
              <w:t>to:</w:t>
            </w:r>
          </w:p>
          <w:p w14:paraId="15B454DB" w14:textId="104810B1" w:rsidR="007A6B19" w:rsidRPr="00583121" w:rsidRDefault="00E815C3" w:rsidP="00546C15">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szCs w:val="20"/>
              </w:rPr>
              <w:t xml:space="preserve">Shorten the crossing distance </w:t>
            </w:r>
            <w:r w:rsidR="00F04B12" w:rsidRPr="00583121">
              <w:rPr>
                <w:rFonts w:ascii="Arial" w:hAnsi="Arial" w:cs="Arial"/>
                <w:szCs w:val="20"/>
              </w:rPr>
              <w:t>using medians and curb extensions</w:t>
            </w:r>
          </w:p>
          <w:p w14:paraId="5EEAC0B4" w14:textId="77777777" w:rsidR="00546C15" w:rsidRPr="00583121" w:rsidRDefault="002951F6" w:rsidP="00546C15">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szCs w:val="20"/>
              </w:rPr>
              <w:t>Highlight crosswalk availability – placement, raised pavement, markings</w:t>
            </w:r>
          </w:p>
          <w:p w14:paraId="767EAEF0" w14:textId="77777777" w:rsidR="00546C15" w:rsidRPr="00583121" w:rsidRDefault="005467BD" w:rsidP="00546C15">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szCs w:val="20"/>
              </w:rPr>
              <w:t>Increase the use of medians for force square turns</w:t>
            </w:r>
          </w:p>
          <w:p w14:paraId="7B7B9100" w14:textId="77777777" w:rsidR="00546C15" w:rsidRPr="00583121" w:rsidRDefault="005467BD" w:rsidP="00546C15">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szCs w:val="20"/>
              </w:rPr>
              <w:t xml:space="preserve">Re-evaluate design speed for land use triggers (residential, business development) </w:t>
            </w:r>
          </w:p>
          <w:p w14:paraId="2B083DAE" w14:textId="7AE34283" w:rsidR="005467BD" w:rsidRPr="00583121" w:rsidRDefault="005467BD" w:rsidP="00546C15">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szCs w:val="20"/>
              </w:rPr>
              <w:t>Pass a law that promotes systemic safety for all users</w:t>
            </w:r>
          </w:p>
        </w:tc>
      </w:tr>
      <w:tr w:rsidR="007A6B19" w:rsidRPr="00546C15" w14:paraId="2E70FFC5" w14:textId="77777777" w:rsidTr="00ED6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911047C" w14:textId="451190B7" w:rsidR="007A6B19" w:rsidRPr="00546C15" w:rsidRDefault="005467BD" w:rsidP="00546C15">
            <w:pPr>
              <w:rPr>
                <w:rFonts w:ascii="Arial" w:hAnsi="Arial" w:cs="Arial"/>
                <w:sz w:val="24"/>
              </w:rPr>
            </w:pPr>
            <w:r w:rsidRPr="00546C15">
              <w:rPr>
                <w:rFonts w:ascii="Arial" w:hAnsi="Arial" w:cs="Arial"/>
                <w:b w:val="0"/>
                <w:i/>
                <w:color w:val="000000" w:themeColor="text1"/>
                <w:sz w:val="24"/>
              </w:rPr>
              <w:t>Driver left turn behavior</w:t>
            </w:r>
          </w:p>
        </w:tc>
        <w:tc>
          <w:tcPr>
            <w:tcW w:w="2500" w:type="pct"/>
          </w:tcPr>
          <w:p w14:paraId="4CE5FEE9" w14:textId="4DE99EF0" w:rsidR="007A6B19" w:rsidRPr="00583121" w:rsidRDefault="005467BD" w:rsidP="00546C1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szCs w:val="20"/>
              </w:rPr>
              <w:t>Evaluate driver training curriculum relating to left turns</w:t>
            </w:r>
          </w:p>
        </w:tc>
      </w:tr>
    </w:tbl>
    <w:p w14:paraId="0079BBBF" w14:textId="77777777" w:rsidR="00546C15" w:rsidRPr="00546C15" w:rsidRDefault="00546C15" w:rsidP="00546C15">
      <w:pPr>
        <w:spacing w:before="240" w:after="240"/>
        <w:rPr>
          <w:rFonts w:ascii="Arial" w:hAnsi="Arial" w:cs="Arial"/>
          <w:sz w:val="24"/>
        </w:rPr>
      </w:pPr>
      <w:r w:rsidRPr="00546C15">
        <w:rPr>
          <w:rFonts w:ascii="Arial" w:hAnsi="Arial" w:cs="Arial"/>
          <w:sz w:val="24"/>
        </w:rPr>
        <w:t>Council identified items for follow up:</w:t>
      </w:r>
    </w:p>
    <w:p w14:paraId="59244B9A" w14:textId="77777777" w:rsidR="00546C15" w:rsidRPr="00546C15" w:rsidRDefault="00546C15" w:rsidP="00546C15">
      <w:pPr>
        <w:pStyle w:val="ListParagraph"/>
        <w:numPr>
          <w:ilvl w:val="0"/>
          <w:numId w:val="9"/>
        </w:numPr>
        <w:rPr>
          <w:rFonts w:ascii="Arial" w:hAnsi="Arial" w:cs="Arial"/>
          <w:sz w:val="24"/>
        </w:rPr>
      </w:pPr>
      <w:r w:rsidRPr="00546C15">
        <w:rPr>
          <w:rFonts w:ascii="Arial" w:hAnsi="Arial" w:cs="Arial"/>
          <w:sz w:val="24"/>
        </w:rPr>
        <w:t>Speed</w:t>
      </w:r>
    </w:p>
    <w:p w14:paraId="60753C25" w14:textId="77777777" w:rsidR="00546C15" w:rsidRPr="00546C15" w:rsidRDefault="00546C15" w:rsidP="00546C15">
      <w:pPr>
        <w:pStyle w:val="ListParagraph"/>
        <w:numPr>
          <w:ilvl w:val="0"/>
          <w:numId w:val="9"/>
        </w:numPr>
        <w:rPr>
          <w:rFonts w:ascii="Arial" w:hAnsi="Arial" w:cs="Arial"/>
          <w:sz w:val="24"/>
        </w:rPr>
      </w:pPr>
      <w:r w:rsidRPr="00546C15">
        <w:rPr>
          <w:rFonts w:ascii="Arial" w:hAnsi="Arial" w:cs="Arial"/>
          <w:sz w:val="24"/>
        </w:rPr>
        <w:t>Physical separation</w:t>
      </w:r>
    </w:p>
    <w:p w14:paraId="0C913DA6" w14:textId="77777777" w:rsidR="00546C15" w:rsidRPr="00546C15" w:rsidRDefault="00546C15" w:rsidP="00546C15">
      <w:pPr>
        <w:pStyle w:val="ListParagraph"/>
        <w:numPr>
          <w:ilvl w:val="0"/>
          <w:numId w:val="9"/>
        </w:numPr>
        <w:rPr>
          <w:rFonts w:ascii="Arial" w:hAnsi="Arial" w:cs="Arial"/>
          <w:sz w:val="24"/>
        </w:rPr>
      </w:pPr>
      <w:r w:rsidRPr="00546C15">
        <w:rPr>
          <w:rFonts w:ascii="Arial" w:hAnsi="Arial" w:cs="Arial"/>
          <w:sz w:val="24"/>
        </w:rPr>
        <w:t>“Don’t walk” walking (education)</w:t>
      </w:r>
    </w:p>
    <w:p w14:paraId="3AF6B37D" w14:textId="77777777" w:rsidR="00546C15" w:rsidRPr="00546C15" w:rsidRDefault="00546C15" w:rsidP="00546C15">
      <w:pPr>
        <w:pStyle w:val="ListParagraph"/>
        <w:numPr>
          <w:ilvl w:val="0"/>
          <w:numId w:val="9"/>
        </w:numPr>
        <w:rPr>
          <w:rFonts w:ascii="Arial" w:hAnsi="Arial" w:cs="Arial"/>
          <w:sz w:val="24"/>
        </w:rPr>
      </w:pPr>
      <w:r w:rsidRPr="00546C15">
        <w:rPr>
          <w:rFonts w:ascii="Arial" w:hAnsi="Arial" w:cs="Arial"/>
          <w:sz w:val="24"/>
        </w:rPr>
        <w:t xml:space="preserve">Review Sweden’s recommendations for safer left turns and low impact collisions </w:t>
      </w:r>
    </w:p>
    <w:p w14:paraId="22099521" w14:textId="77777777" w:rsidR="00583121" w:rsidRDefault="00583121" w:rsidP="00583121">
      <w:pPr>
        <w:spacing w:before="0" w:after="0" w:line="240" w:lineRule="auto"/>
        <w:rPr>
          <w:rFonts w:ascii="Arial" w:hAnsi="Arial" w:cs="Arial"/>
          <w:b/>
          <w:sz w:val="24"/>
        </w:rPr>
        <w:sectPr w:rsidR="00583121" w:rsidSect="00BA2B35">
          <w:footerReference w:type="even" r:id="rId8"/>
          <w:footerReference w:type="default" r:id="rId9"/>
          <w:pgSz w:w="12240" w:h="15840"/>
          <w:pgMar w:top="1440" w:right="1440" w:bottom="1440" w:left="1440" w:header="720" w:footer="720" w:gutter="0"/>
          <w:cols w:space="720"/>
          <w:docGrid w:linePitch="360"/>
        </w:sectPr>
      </w:pPr>
    </w:p>
    <w:p w14:paraId="64AAE88E" w14:textId="10243A40" w:rsidR="00583121" w:rsidRPr="00546C15" w:rsidRDefault="00F77434" w:rsidP="00583121">
      <w:pPr>
        <w:spacing w:before="0" w:after="120" w:line="240" w:lineRule="auto"/>
        <w:rPr>
          <w:rFonts w:ascii="Arial" w:hAnsi="Arial" w:cs="Arial"/>
          <w:b/>
          <w:sz w:val="24"/>
        </w:rPr>
      </w:pPr>
      <w:r w:rsidRPr="00546C15">
        <w:rPr>
          <w:rFonts w:ascii="Arial" w:hAnsi="Arial" w:cs="Arial"/>
          <w:b/>
          <w:sz w:val="24"/>
        </w:rPr>
        <w:lastRenderedPageBreak/>
        <w:t>Turns at Intersections</w:t>
      </w:r>
      <w:r w:rsidR="00033DE4" w:rsidRPr="00546C15">
        <w:rPr>
          <w:rFonts w:ascii="Arial" w:hAnsi="Arial" w:cs="Arial"/>
          <w:b/>
          <w:sz w:val="24"/>
        </w:rPr>
        <w:t>: Modifiable Contributing Factors</w:t>
      </w:r>
    </w:p>
    <w:tbl>
      <w:tblPr>
        <w:tblStyle w:val="PlainTable1"/>
        <w:tblW w:w="5000" w:type="pct"/>
        <w:tblLook w:val="04A0" w:firstRow="1" w:lastRow="0" w:firstColumn="1" w:lastColumn="0" w:noHBand="0" w:noVBand="1"/>
      </w:tblPr>
      <w:tblGrid>
        <w:gridCol w:w="2755"/>
        <w:gridCol w:w="2017"/>
        <w:gridCol w:w="2017"/>
        <w:gridCol w:w="2017"/>
        <w:gridCol w:w="2129"/>
        <w:gridCol w:w="2015"/>
      </w:tblGrid>
      <w:tr w:rsidR="00C855C3" w:rsidRPr="00C855C3" w14:paraId="43E05F63" w14:textId="77777777" w:rsidTr="00583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pct"/>
          </w:tcPr>
          <w:p w14:paraId="210D5625" w14:textId="7CDD9DA3" w:rsidR="00A05260" w:rsidRPr="00C855C3" w:rsidRDefault="000F38AC" w:rsidP="00546C15">
            <w:pPr>
              <w:rPr>
                <w:rFonts w:ascii="Arial" w:hAnsi="Arial" w:cs="Arial"/>
                <w:color w:val="0070C0"/>
                <w:sz w:val="22"/>
                <w:szCs w:val="22"/>
              </w:rPr>
            </w:pPr>
            <w:r w:rsidRPr="00C855C3">
              <w:rPr>
                <w:rFonts w:ascii="Arial" w:hAnsi="Arial" w:cs="Arial"/>
                <w:color w:val="0070C0"/>
                <w:sz w:val="22"/>
                <w:szCs w:val="22"/>
              </w:rPr>
              <w:t>Themes</w:t>
            </w:r>
          </w:p>
        </w:tc>
        <w:tc>
          <w:tcPr>
            <w:tcW w:w="786" w:type="pct"/>
          </w:tcPr>
          <w:p w14:paraId="12793E5E" w14:textId="34316A3E" w:rsidR="00A05260" w:rsidRPr="00C855C3" w:rsidRDefault="00A05260" w:rsidP="00546C1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855C3">
              <w:rPr>
                <w:rFonts w:ascii="Arial" w:hAnsi="Arial" w:cs="Arial"/>
                <w:sz w:val="22"/>
                <w:szCs w:val="22"/>
              </w:rPr>
              <w:t>Case #1</w:t>
            </w:r>
          </w:p>
        </w:tc>
        <w:tc>
          <w:tcPr>
            <w:tcW w:w="786" w:type="pct"/>
          </w:tcPr>
          <w:p w14:paraId="17AE9E30" w14:textId="74F2677E" w:rsidR="00A05260" w:rsidRPr="00C855C3" w:rsidRDefault="00A05260" w:rsidP="00546C1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855C3">
              <w:rPr>
                <w:rFonts w:ascii="Arial" w:hAnsi="Arial" w:cs="Arial"/>
                <w:sz w:val="22"/>
                <w:szCs w:val="22"/>
              </w:rPr>
              <w:t>Case #2</w:t>
            </w:r>
          </w:p>
        </w:tc>
        <w:tc>
          <w:tcPr>
            <w:tcW w:w="786" w:type="pct"/>
          </w:tcPr>
          <w:p w14:paraId="20F75BA0" w14:textId="77777777" w:rsidR="00A05260" w:rsidRPr="00C855C3" w:rsidRDefault="00A05260" w:rsidP="00546C1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855C3">
              <w:rPr>
                <w:rFonts w:ascii="Arial" w:hAnsi="Arial" w:cs="Arial"/>
                <w:sz w:val="22"/>
                <w:szCs w:val="22"/>
              </w:rPr>
              <w:t>Case #3</w:t>
            </w:r>
          </w:p>
        </w:tc>
        <w:tc>
          <w:tcPr>
            <w:tcW w:w="786" w:type="pct"/>
          </w:tcPr>
          <w:p w14:paraId="4C82C7D7" w14:textId="77777777" w:rsidR="00A05260" w:rsidRPr="00C855C3" w:rsidRDefault="00A05260" w:rsidP="00546C1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855C3">
              <w:rPr>
                <w:rFonts w:ascii="Arial" w:hAnsi="Arial" w:cs="Arial"/>
                <w:sz w:val="22"/>
                <w:szCs w:val="22"/>
              </w:rPr>
              <w:t>Case #4</w:t>
            </w:r>
          </w:p>
        </w:tc>
        <w:tc>
          <w:tcPr>
            <w:tcW w:w="786" w:type="pct"/>
          </w:tcPr>
          <w:p w14:paraId="50395E38" w14:textId="77777777" w:rsidR="00A05260" w:rsidRPr="00C855C3" w:rsidRDefault="00A05260" w:rsidP="00546C1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855C3">
              <w:rPr>
                <w:rFonts w:ascii="Arial" w:hAnsi="Arial" w:cs="Arial"/>
                <w:sz w:val="22"/>
                <w:szCs w:val="22"/>
              </w:rPr>
              <w:t>Case #5</w:t>
            </w:r>
          </w:p>
        </w:tc>
      </w:tr>
      <w:tr w:rsidR="00C855C3" w:rsidRPr="00C855C3" w14:paraId="64210ADD" w14:textId="77777777" w:rsidTr="0058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pct"/>
          </w:tcPr>
          <w:p w14:paraId="11B83907" w14:textId="179F7880" w:rsidR="00A05260" w:rsidRPr="00C855C3" w:rsidRDefault="00FB2653" w:rsidP="00546C15">
            <w:pPr>
              <w:rPr>
                <w:rFonts w:ascii="Arial" w:hAnsi="Arial" w:cs="Arial"/>
                <w:b w:val="0"/>
                <w:i/>
                <w:color w:val="0070C0"/>
                <w:sz w:val="22"/>
                <w:szCs w:val="22"/>
              </w:rPr>
            </w:pPr>
            <w:r w:rsidRPr="00C855C3">
              <w:rPr>
                <w:rFonts w:ascii="Arial" w:hAnsi="Arial" w:cs="Arial"/>
                <w:b w:val="0"/>
                <w:i/>
                <w:color w:val="0070C0"/>
                <w:sz w:val="22"/>
                <w:szCs w:val="22"/>
              </w:rPr>
              <w:t>Signal operations</w:t>
            </w:r>
          </w:p>
        </w:tc>
        <w:tc>
          <w:tcPr>
            <w:tcW w:w="786" w:type="pct"/>
          </w:tcPr>
          <w:p w14:paraId="35C9E67C" w14:textId="7207283F" w:rsidR="00A05260" w:rsidRPr="00583121" w:rsidRDefault="00250315" w:rsidP="00546C1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CC5122" w:rsidRPr="00583121">
              <w:rPr>
                <w:rFonts w:ascii="Arial" w:hAnsi="Arial" w:cs="Arial"/>
                <w:szCs w:val="20"/>
              </w:rPr>
              <w:t>Protected left turn</w:t>
            </w:r>
          </w:p>
        </w:tc>
        <w:tc>
          <w:tcPr>
            <w:tcW w:w="786" w:type="pct"/>
          </w:tcPr>
          <w:p w14:paraId="043FC51B" w14:textId="61E66DB3" w:rsidR="000F38AC" w:rsidRPr="00583121" w:rsidRDefault="00250315" w:rsidP="00546C1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0F38AC" w:rsidRPr="00583121">
              <w:rPr>
                <w:rFonts w:ascii="Arial" w:hAnsi="Arial" w:cs="Arial"/>
                <w:szCs w:val="20"/>
              </w:rPr>
              <w:t>Signal confusion: p</w:t>
            </w:r>
            <w:r w:rsidR="00A05260" w:rsidRPr="00583121">
              <w:rPr>
                <w:rFonts w:ascii="Arial" w:hAnsi="Arial" w:cs="Arial"/>
                <w:szCs w:val="20"/>
              </w:rPr>
              <w:t xml:space="preserve">edestrians not sure when to walk when traffic light </w:t>
            </w:r>
            <w:r w:rsidR="000F38AC" w:rsidRPr="00583121">
              <w:rPr>
                <w:rFonts w:ascii="Arial" w:hAnsi="Arial" w:cs="Arial"/>
                <w:szCs w:val="20"/>
              </w:rPr>
              <w:t xml:space="preserve">changes, no cars in sight, but </w:t>
            </w:r>
            <w:r w:rsidR="00A05260" w:rsidRPr="00583121">
              <w:rPr>
                <w:rFonts w:ascii="Arial" w:hAnsi="Arial" w:cs="Arial"/>
                <w:szCs w:val="20"/>
              </w:rPr>
              <w:t>“walk” light hasn’t changed</w:t>
            </w:r>
          </w:p>
          <w:p w14:paraId="6B7CDB8A" w14:textId="53D34041" w:rsidR="00A05260" w:rsidRPr="00583121" w:rsidRDefault="00250315" w:rsidP="00546C1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0F38AC" w:rsidRPr="00583121">
              <w:rPr>
                <w:rFonts w:ascii="Arial" w:hAnsi="Arial" w:cs="Arial"/>
                <w:szCs w:val="20"/>
              </w:rPr>
              <w:t>Auto walk signal</w:t>
            </w:r>
          </w:p>
          <w:p w14:paraId="2FFF2A74" w14:textId="55F8185D" w:rsidR="000F38AC" w:rsidRPr="00583121" w:rsidRDefault="00250315" w:rsidP="00546C1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A05260" w:rsidRPr="00583121">
              <w:rPr>
                <w:rFonts w:ascii="Arial" w:hAnsi="Arial" w:cs="Arial"/>
                <w:szCs w:val="20"/>
              </w:rPr>
              <w:t>Change signal operations to account for use re: time of day, weekend, etc.</w:t>
            </w:r>
          </w:p>
        </w:tc>
        <w:tc>
          <w:tcPr>
            <w:tcW w:w="786" w:type="pct"/>
          </w:tcPr>
          <w:p w14:paraId="5CF56987" w14:textId="0EF42A5D" w:rsidR="009E5B81" w:rsidRPr="00583121" w:rsidRDefault="00250315" w:rsidP="00546C1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9E5B81" w:rsidRPr="00583121">
              <w:rPr>
                <w:rFonts w:ascii="Arial" w:hAnsi="Arial" w:cs="Arial"/>
                <w:szCs w:val="20"/>
              </w:rPr>
              <w:t>Protected left turn</w:t>
            </w:r>
          </w:p>
          <w:p w14:paraId="0D0B75E5" w14:textId="4809F5AC" w:rsidR="00A05260" w:rsidRPr="00583121" w:rsidRDefault="00250315" w:rsidP="00546C1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DC0EEA" w:rsidRPr="00583121">
              <w:rPr>
                <w:rFonts w:ascii="Arial" w:hAnsi="Arial" w:cs="Arial"/>
                <w:szCs w:val="20"/>
              </w:rPr>
              <w:t>Crosswalk signal timing – head start for pedestrians</w:t>
            </w:r>
          </w:p>
          <w:p w14:paraId="6B0C7E94" w14:textId="40ADAAB5" w:rsidR="00DC0EEA" w:rsidRPr="00583121" w:rsidRDefault="00DC0EEA" w:rsidP="00546C1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786" w:type="pct"/>
          </w:tcPr>
          <w:p w14:paraId="5960D6D2" w14:textId="77777777" w:rsidR="00A05260" w:rsidRPr="00583121" w:rsidRDefault="00A05260" w:rsidP="00546C1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786" w:type="pct"/>
          </w:tcPr>
          <w:p w14:paraId="731E1538" w14:textId="77777777" w:rsidR="00A05260" w:rsidRPr="00C855C3" w:rsidRDefault="00A05260" w:rsidP="00546C1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855C3">
              <w:rPr>
                <w:rFonts w:ascii="Arial" w:hAnsi="Arial" w:cs="Arial"/>
                <w:sz w:val="22"/>
                <w:szCs w:val="22"/>
              </w:rPr>
              <w:t xml:space="preserve"> </w:t>
            </w:r>
          </w:p>
        </w:tc>
      </w:tr>
      <w:tr w:rsidR="00C855C3" w:rsidRPr="00C855C3" w14:paraId="3D0632E9" w14:textId="77777777" w:rsidTr="00583121">
        <w:tc>
          <w:tcPr>
            <w:cnfStyle w:val="001000000000" w:firstRow="0" w:lastRow="0" w:firstColumn="1" w:lastColumn="0" w:oddVBand="0" w:evenVBand="0" w:oddHBand="0" w:evenHBand="0" w:firstRowFirstColumn="0" w:firstRowLastColumn="0" w:lastRowFirstColumn="0" w:lastRowLastColumn="0"/>
            <w:tcW w:w="1071" w:type="pct"/>
          </w:tcPr>
          <w:p w14:paraId="3E220C5C" w14:textId="77777777" w:rsidR="00A05260" w:rsidRPr="00C855C3" w:rsidRDefault="002951F6" w:rsidP="00546C15">
            <w:pPr>
              <w:rPr>
                <w:rFonts w:ascii="Arial" w:hAnsi="Arial" w:cs="Arial"/>
                <w:b w:val="0"/>
                <w:i/>
                <w:color w:val="0070C0"/>
                <w:sz w:val="22"/>
                <w:szCs w:val="22"/>
              </w:rPr>
            </w:pPr>
            <w:r w:rsidRPr="00C855C3">
              <w:rPr>
                <w:rFonts w:ascii="Arial" w:hAnsi="Arial" w:cs="Arial"/>
                <w:b w:val="0"/>
                <w:i/>
                <w:color w:val="0070C0"/>
                <w:sz w:val="22"/>
                <w:szCs w:val="22"/>
              </w:rPr>
              <w:t>Intersection treatments that slow traffic, separate pedestrians from vehicles, and attract and direct pedestrian flow</w:t>
            </w:r>
          </w:p>
          <w:p w14:paraId="62AAB47F" w14:textId="3B40F17A" w:rsidR="005467BD" w:rsidRPr="00C855C3" w:rsidRDefault="005467BD" w:rsidP="00546C15">
            <w:pPr>
              <w:rPr>
                <w:rFonts w:ascii="Arial" w:hAnsi="Arial" w:cs="Arial"/>
                <w:b w:val="0"/>
                <w:i/>
                <w:color w:val="0070C0"/>
                <w:sz w:val="22"/>
                <w:szCs w:val="22"/>
              </w:rPr>
            </w:pPr>
            <w:r w:rsidRPr="00C855C3">
              <w:rPr>
                <w:rFonts w:ascii="Arial" w:hAnsi="Arial" w:cs="Arial"/>
                <w:b w:val="0"/>
                <w:i/>
                <w:color w:val="0070C0"/>
                <w:sz w:val="22"/>
                <w:szCs w:val="22"/>
              </w:rPr>
              <w:t>Outdated roadways and intersections</w:t>
            </w:r>
          </w:p>
        </w:tc>
        <w:tc>
          <w:tcPr>
            <w:tcW w:w="786" w:type="pct"/>
          </w:tcPr>
          <w:p w14:paraId="0310AFD9" w14:textId="412290B1" w:rsidR="00A05260" w:rsidRPr="00583121" w:rsidRDefault="00250315"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CC5122" w:rsidRPr="00583121">
              <w:rPr>
                <w:rFonts w:ascii="Arial" w:hAnsi="Arial" w:cs="Arial"/>
                <w:szCs w:val="20"/>
              </w:rPr>
              <w:t>Curb bump outs to shorten the crossing distance</w:t>
            </w:r>
          </w:p>
        </w:tc>
        <w:tc>
          <w:tcPr>
            <w:tcW w:w="786" w:type="pct"/>
          </w:tcPr>
          <w:p w14:paraId="14B5729D" w14:textId="66159B88" w:rsidR="000F38AC" w:rsidRPr="00583121" w:rsidRDefault="00250315"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0F38AC" w:rsidRPr="00583121">
              <w:rPr>
                <w:rFonts w:ascii="Arial" w:hAnsi="Arial" w:cs="Arial"/>
                <w:szCs w:val="20"/>
              </w:rPr>
              <w:t>With so many pedestrian generators nearby, 5 lanes for vehicles seem unnecessary</w:t>
            </w:r>
          </w:p>
          <w:p w14:paraId="7957B75F" w14:textId="65FCAA50" w:rsidR="00A05260" w:rsidRPr="00583121" w:rsidRDefault="00250315"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0F38AC" w:rsidRPr="00583121">
              <w:rPr>
                <w:rFonts w:ascii="Arial" w:hAnsi="Arial" w:cs="Arial"/>
                <w:szCs w:val="20"/>
              </w:rPr>
              <w:t>Replacing signal with roundabout would slow traffic and create safer walking conditions</w:t>
            </w:r>
          </w:p>
          <w:p w14:paraId="6CC38457" w14:textId="291EAD35" w:rsidR="000F38AC" w:rsidRPr="00583121" w:rsidRDefault="00250315"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0F38AC" w:rsidRPr="00583121">
              <w:rPr>
                <w:rFonts w:ascii="Arial" w:hAnsi="Arial" w:cs="Arial"/>
                <w:szCs w:val="20"/>
              </w:rPr>
              <w:t>Better accommodations to separate pedestrians from vehicles</w:t>
            </w:r>
          </w:p>
          <w:p w14:paraId="0042C984" w14:textId="18E7A48C" w:rsidR="000F38AC" w:rsidRPr="00583121" w:rsidRDefault="00250315"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b/>
                <w:szCs w:val="20"/>
              </w:rPr>
              <w:lastRenderedPageBreak/>
              <w:sym w:font="Symbol" w:char="F0D6"/>
            </w:r>
            <w:r w:rsidRPr="00583121">
              <w:rPr>
                <w:rFonts w:ascii="Arial" w:hAnsi="Arial" w:cs="Arial"/>
                <w:b/>
                <w:szCs w:val="20"/>
              </w:rPr>
              <w:t xml:space="preserve"> </w:t>
            </w:r>
            <w:r w:rsidR="000F38AC" w:rsidRPr="00583121">
              <w:rPr>
                <w:rFonts w:ascii="Arial" w:hAnsi="Arial" w:cs="Arial"/>
                <w:szCs w:val="20"/>
              </w:rPr>
              <w:t>Policies that account for accessibility for pedestrians</w:t>
            </w:r>
          </w:p>
        </w:tc>
        <w:tc>
          <w:tcPr>
            <w:tcW w:w="786" w:type="pct"/>
          </w:tcPr>
          <w:p w14:paraId="5F490F5F" w14:textId="09A03D9E" w:rsidR="00A05260" w:rsidRPr="00583121" w:rsidRDefault="00250315"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b/>
                <w:szCs w:val="20"/>
              </w:rPr>
              <w:lastRenderedPageBreak/>
              <w:sym w:font="Symbol" w:char="F0D6"/>
            </w:r>
            <w:r w:rsidRPr="00583121">
              <w:rPr>
                <w:rFonts w:ascii="Arial" w:hAnsi="Arial" w:cs="Arial"/>
                <w:b/>
                <w:szCs w:val="20"/>
              </w:rPr>
              <w:t xml:space="preserve"> </w:t>
            </w:r>
            <w:r w:rsidR="00DC0EEA" w:rsidRPr="00583121">
              <w:rPr>
                <w:rFonts w:ascii="Arial" w:hAnsi="Arial" w:cs="Arial"/>
                <w:szCs w:val="20"/>
              </w:rPr>
              <w:t>Crosswalk placement</w:t>
            </w:r>
          </w:p>
          <w:p w14:paraId="03A4DC84" w14:textId="6368970F" w:rsidR="00DC0EEA" w:rsidRPr="00583121" w:rsidRDefault="00250315"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DC0EEA" w:rsidRPr="00583121">
              <w:rPr>
                <w:rFonts w:ascii="Arial" w:hAnsi="Arial" w:cs="Arial"/>
                <w:szCs w:val="20"/>
              </w:rPr>
              <w:t>Raised crosswalk</w:t>
            </w:r>
          </w:p>
          <w:p w14:paraId="66AC7237" w14:textId="3E781149" w:rsidR="00DC0EEA" w:rsidRPr="00583121" w:rsidRDefault="00250315"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DC0EEA" w:rsidRPr="00583121">
              <w:rPr>
                <w:rFonts w:ascii="Arial" w:hAnsi="Arial" w:cs="Arial"/>
                <w:szCs w:val="20"/>
              </w:rPr>
              <w:t>Median island encouraging driver to take square turn</w:t>
            </w:r>
          </w:p>
          <w:p w14:paraId="1D39859A" w14:textId="46FE4F6B" w:rsidR="00DC0EEA" w:rsidRPr="00583121" w:rsidRDefault="00DC0EEA"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786" w:type="pct"/>
          </w:tcPr>
          <w:p w14:paraId="0A018BC9" w14:textId="06F218EB" w:rsidR="00A05260" w:rsidRPr="00583121" w:rsidRDefault="00250315"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BE793A" w:rsidRPr="00583121">
              <w:rPr>
                <w:rFonts w:ascii="Arial" w:hAnsi="Arial" w:cs="Arial"/>
                <w:szCs w:val="20"/>
              </w:rPr>
              <w:t xml:space="preserve">Roadway/intersection not in compliance with today’s standards – </w:t>
            </w:r>
            <w:r w:rsidR="000B697A" w:rsidRPr="00583121">
              <w:rPr>
                <w:rFonts w:ascii="Arial" w:hAnsi="Arial" w:cs="Arial"/>
                <w:szCs w:val="20"/>
              </w:rPr>
              <w:t xml:space="preserve">has </w:t>
            </w:r>
            <w:r w:rsidR="00BE793A" w:rsidRPr="00583121">
              <w:rPr>
                <w:rFonts w:ascii="Arial" w:hAnsi="Arial" w:cs="Arial"/>
                <w:szCs w:val="20"/>
              </w:rPr>
              <w:t xml:space="preserve">not </w:t>
            </w:r>
            <w:r w:rsidR="000B697A" w:rsidRPr="00583121">
              <w:rPr>
                <w:rFonts w:ascii="Arial" w:hAnsi="Arial" w:cs="Arial"/>
                <w:szCs w:val="20"/>
              </w:rPr>
              <w:t xml:space="preserve">been updated in response to </w:t>
            </w:r>
            <w:r w:rsidRPr="00583121">
              <w:rPr>
                <w:rFonts w:ascii="Arial" w:hAnsi="Arial" w:cs="Arial"/>
                <w:szCs w:val="20"/>
              </w:rPr>
              <w:t xml:space="preserve">surrounding </w:t>
            </w:r>
            <w:r w:rsidR="000B697A" w:rsidRPr="00583121">
              <w:rPr>
                <w:rFonts w:ascii="Arial" w:hAnsi="Arial" w:cs="Arial"/>
                <w:szCs w:val="20"/>
              </w:rPr>
              <w:t xml:space="preserve">development </w:t>
            </w:r>
          </w:p>
          <w:p w14:paraId="785C607A" w14:textId="5B0610A9" w:rsidR="000B697A" w:rsidRPr="00583121" w:rsidRDefault="00250315"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0B697A" w:rsidRPr="00583121">
              <w:rPr>
                <w:rFonts w:ascii="Arial" w:hAnsi="Arial" w:cs="Arial"/>
                <w:szCs w:val="20"/>
              </w:rPr>
              <w:t>Lack of pedestrian accommodations</w:t>
            </w:r>
          </w:p>
          <w:p w14:paraId="42C724B6" w14:textId="10B29A4F" w:rsidR="000B697A" w:rsidRPr="00583121" w:rsidRDefault="00250315"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0B697A" w:rsidRPr="00583121">
              <w:rPr>
                <w:rFonts w:ascii="Arial" w:hAnsi="Arial" w:cs="Arial"/>
                <w:szCs w:val="20"/>
              </w:rPr>
              <w:t>Separate pedestrians from vehicles</w:t>
            </w:r>
          </w:p>
        </w:tc>
        <w:tc>
          <w:tcPr>
            <w:tcW w:w="786" w:type="pct"/>
          </w:tcPr>
          <w:p w14:paraId="6CD83215" w14:textId="2ED67F40" w:rsidR="00A05260" w:rsidRPr="00C855C3" w:rsidRDefault="00250315" w:rsidP="00546C1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855C3">
              <w:rPr>
                <w:rFonts w:ascii="Arial" w:hAnsi="Arial" w:cs="Arial"/>
                <w:b/>
                <w:sz w:val="22"/>
                <w:szCs w:val="22"/>
              </w:rPr>
              <w:sym w:font="Symbol" w:char="F0D6"/>
            </w:r>
            <w:r w:rsidRPr="00C855C3">
              <w:rPr>
                <w:rFonts w:ascii="Arial" w:hAnsi="Arial" w:cs="Arial"/>
                <w:b/>
                <w:sz w:val="22"/>
                <w:szCs w:val="22"/>
              </w:rPr>
              <w:t xml:space="preserve"> </w:t>
            </w:r>
            <w:r w:rsidR="000B697A" w:rsidRPr="00C855C3">
              <w:rPr>
                <w:rFonts w:ascii="Arial" w:hAnsi="Arial" w:cs="Arial"/>
                <w:sz w:val="22"/>
                <w:szCs w:val="22"/>
              </w:rPr>
              <w:t>Unmarked crosswalk</w:t>
            </w:r>
          </w:p>
        </w:tc>
      </w:tr>
      <w:tr w:rsidR="00C855C3" w:rsidRPr="00C855C3" w14:paraId="2B136B55" w14:textId="77777777" w:rsidTr="0058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pct"/>
          </w:tcPr>
          <w:p w14:paraId="31DBE20C" w14:textId="163D69E0" w:rsidR="00A05260" w:rsidRPr="00C855C3" w:rsidRDefault="00CC5122" w:rsidP="00546C15">
            <w:pPr>
              <w:rPr>
                <w:rFonts w:ascii="Arial" w:hAnsi="Arial" w:cs="Arial"/>
                <w:b w:val="0"/>
                <w:i/>
                <w:color w:val="0070C0"/>
                <w:sz w:val="22"/>
                <w:szCs w:val="22"/>
              </w:rPr>
            </w:pPr>
            <w:r w:rsidRPr="00C855C3">
              <w:rPr>
                <w:rFonts w:ascii="Arial" w:hAnsi="Arial" w:cs="Arial"/>
                <w:b w:val="0"/>
                <w:i/>
                <w:color w:val="0070C0"/>
                <w:sz w:val="22"/>
                <w:szCs w:val="22"/>
              </w:rPr>
              <w:lastRenderedPageBreak/>
              <w:t>Visual obstructions</w:t>
            </w:r>
            <w:r w:rsidR="00A05260" w:rsidRPr="00C855C3">
              <w:rPr>
                <w:rFonts w:ascii="Arial" w:hAnsi="Arial" w:cs="Arial"/>
                <w:b w:val="0"/>
                <w:i/>
                <w:color w:val="0070C0"/>
                <w:sz w:val="22"/>
                <w:szCs w:val="22"/>
              </w:rPr>
              <w:t xml:space="preserve"> </w:t>
            </w:r>
          </w:p>
        </w:tc>
        <w:tc>
          <w:tcPr>
            <w:tcW w:w="786" w:type="pct"/>
          </w:tcPr>
          <w:p w14:paraId="7D4A4E8A" w14:textId="05A1819D" w:rsidR="00A05260" w:rsidRPr="00583121" w:rsidRDefault="00250315" w:rsidP="00546C1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CC5122" w:rsidRPr="00583121">
              <w:rPr>
                <w:rFonts w:ascii="Arial" w:hAnsi="Arial" w:cs="Arial"/>
                <w:szCs w:val="20"/>
              </w:rPr>
              <w:t>Consideration of visual cues</w:t>
            </w:r>
          </w:p>
        </w:tc>
        <w:tc>
          <w:tcPr>
            <w:tcW w:w="786" w:type="pct"/>
          </w:tcPr>
          <w:p w14:paraId="5B7BB22F" w14:textId="47ED0637" w:rsidR="00A05260" w:rsidRPr="00583121" w:rsidRDefault="00A05260" w:rsidP="00546C1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786" w:type="pct"/>
          </w:tcPr>
          <w:p w14:paraId="336FAE62" w14:textId="4DB0A8F1" w:rsidR="00A05260" w:rsidRPr="00583121" w:rsidRDefault="00250315" w:rsidP="00546C1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DC0EEA" w:rsidRPr="00583121">
              <w:rPr>
                <w:rFonts w:ascii="Arial" w:hAnsi="Arial" w:cs="Arial"/>
                <w:szCs w:val="20"/>
              </w:rPr>
              <w:t>Tree placement in proximity to crosswalk –  casting shadows, decreasing visibility</w:t>
            </w:r>
          </w:p>
        </w:tc>
        <w:tc>
          <w:tcPr>
            <w:tcW w:w="786" w:type="pct"/>
          </w:tcPr>
          <w:p w14:paraId="5E81C25C" w14:textId="77777777" w:rsidR="00A05260" w:rsidRPr="00583121" w:rsidRDefault="00A05260" w:rsidP="00546C1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786" w:type="pct"/>
          </w:tcPr>
          <w:p w14:paraId="0C3FC4F7" w14:textId="75DC76B7" w:rsidR="00A05260" w:rsidRPr="00583121" w:rsidRDefault="00250315" w:rsidP="00546C1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0B697A" w:rsidRPr="00583121">
              <w:rPr>
                <w:rFonts w:ascii="Arial" w:hAnsi="Arial" w:cs="Arial"/>
                <w:szCs w:val="20"/>
              </w:rPr>
              <w:t>Landscaping, shrubbery obscures visibility</w:t>
            </w:r>
          </w:p>
          <w:p w14:paraId="330A3EAE" w14:textId="25C33ABA" w:rsidR="000B697A" w:rsidRPr="00583121" w:rsidRDefault="00250315" w:rsidP="00546C1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0B697A" w:rsidRPr="00583121">
              <w:rPr>
                <w:rFonts w:ascii="Arial" w:hAnsi="Arial" w:cs="Arial"/>
                <w:szCs w:val="20"/>
              </w:rPr>
              <w:t>On-street parking reduces visibility for pedestrians &amp; drivers</w:t>
            </w:r>
          </w:p>
        </w:tc>
      </w:tr>
      <w:tr w:rsidR="00C855C3" w:rsidRPr="00C855C3" w14:paraId="4A9B849B" w14:textId="77777777" w:rsidTr="00583121">
        <w:tc>
          <w:tcPr>
            <w:cnfStyle w:val="001000000000" w:firstRow="0" w:lastRow="0" w:firstColumn="1" w:lastColumn="0" w:oddVBand="0" w:evenVBand="0" w:oddHBand="0" w:evenHBand="0" w:firstRowFirstColumn="0" w:firstRowLastColumn="0" w:lastRowFirstColumn="0" w:lastRowLastColumn="0"/>
            <w:tcW w:w="1071" w:type="pct"/>
          </w:tcPr>
          <w:p w14:paraId="230978B8" w14:textId="0573E058" w:rsidR="00A05260" w:rsidRPr="00C855C3" w:rsidRDefault="00DC0EEA" w:rsidP="00546C15">
            <w:pPr>
              <w:rPr>
                <w:rFonts w:ascii="Arial" w:hAnsi="Arial" w:cs="Arial"/>
                <w:b w:val="0"/>
                <w:i/>
                <w:color w:val="0070C0"/>
                <w:sz w:val="22"/>
                <w:szCs w:val="22"/>
              </w:rPr>
            </w:pPr>
            <w:r w:rsidRPr="00C855C3">
              <w:rPr>
                <w:rFonts w:ascii="Arial" w:hAnsi="Arial" w:cs="Arial"/>
                <w:b w:val="0"/>
                <w:i/>
                <w:color w:val="0070C0"/>
                <w:sz w:val="22"/>
                <w:szCs w:val="22"/>
              </w:rPr>
              <w:t>Other</w:t>
            </w:r>
          </w:p>
        </w:tc>
        <w:tc>
          <w:tcPr>
            <w:tcW w:w="786" w:type="pct"/>
          </w:tcPr>
          <w:p w14:paraId="7584896D" w14:textId="1FF61F61" w:rsidR="000F38AC" w:rsidRPr="00583121" w:rsidRDefault="00250315"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CC5122" w:rsidRPr="00583121">
              <w:rPr>
                <w:rFonts w:ascii="Arial" w:hAnsi="Arial" w:cs="Arial"/>
                <w:szCs w:val="20"/>
              </w:rPr>
              <w:t xml:space="preserve">Train law enforcement on identifying injury severity </w:t>
            </w:r>
          </w:p>
          <w:p w14:paraId="62E08B5F" w14:textId="401EA0AF" w:rsidR="00CC5122" w:rsidRPr="00583121" w:rsidRDefault="00250315"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CC5122" w:rsidRPr="00583121">
              <w:rPr>
                <w:rFonts w:ascii="Arial" w:hAnsi="Arial" w:cs="Arial"/>
                <w:szCs w:val="20"/>
              </w:rPr>
              <w:t>Obtain injury severity from medical records</w:t>
            </w:r>
          </w:p>
        </w:tc>
        <w:tc>
          <w:tcPr>
            <w:tcW w:w="786" w:type="pct"/>
          </w:tcPr>
          <w:p w14:paraId="3D68E058" w14:textId="29CB8FB6" w:rsidR="00A05260" w:rsidRPr="00583121" w:rsidRDefault="00DD0BFB"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Pr="00583121">
              <w:rPr>
                <w:rFonts w:ascii="Arial" w:hAnsi="Arial" w:cs="Arial"/>
                <w:szCs w:val="20"/>
              </w:rPr>
              <w:t>“Don’t Walk” walking</w:t>
            </w:r>
          </w:p>
        </w:tc>
        <w:tc>
          <w:tcPr>
            <w:tcW w:w="786" w:type="pct"/>
          </w:tcPr>
          <w:p w14:paraId="7B735DF7" w14:textId="0D4E084F" w:rsidR="00A05260" w:rsidRPr="00583121" w:rsidRDefault="00250315"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83121">
              <w:rPr>
                <w:rFonts w:ascii="Arial" w:hAnsi="Arial" w:cs="Arial"/>
                <w:b/>
                <w:szCs w:val="20"/>
              </w:rPr>
              <w:sym w:font="Symbol" w:char="F0D6"/>
            </w:r>
            <w:r w:rsidRPr="00583121">
              <w:rPr>
                <w:rFonts w:ascii="Arial" w:hAnsi="Arial" w:cs="Arial"/>
                <w:b/>
                <w:szCs w:val="20"/>
              </w:rPr>
              <w:t xml:space="preserve"> </w:t>
            </w:r>
            <w:r w:rsidR="00DC0EEA" w:rsidRPr="00583121">
              <w:rPr>
                <w:rFonts w:ascii="Arial" w:hAnsi="Arial" w:cs="Arial"/>
                <w:szCs w:val="20"/>
              </w:rPr>
              <w:t>Transit driver training and enforcement</w:t>
            </w:r>
          </w:p>
        </w:tc>
        <w:tc>
          <w:tcPr>
            <w:tcW w:w="786" w:type="pct"/>
          </w:tcPr>
          <w:p w14:paraId="13E8D04F" w14:textId="77777777" w:rsidR="00A05260" w:rsidRPr="00583121" w:rsidRDefault="00A05260"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786" w:type="pct"/>
          </w:tcPr>
          <w:p w14:paraId="658C18AD" w14:textId="77777777" w:rsidR="00A05260" w:rsidRPr="00583121" w:rsidRDefault="00A05260" w:rsidP="00546C1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r>
    </w:tbl>
    <w:p w14:paraId="4250F078" w14:textId="77777777" w:rsidR="00ED6785" w:rsidRDefault="00ED6785" w:rsidP="00ED6785">
      <w:pPr>
        <w:spacing w:before="240" w:after="240" w:line="240" w:lineRule="auto"/>
        <w:rPr>
          <w:rFonts w:ascii="Arial" w:hAnsi="Arial" w:cs="Arial"/>
          <w:sz w:val="24"/>
        </w:rPr>
      </w:pPr>
    </w:p>
    <w:p w14:paraId="7FD8FFBD" w14:textId="77777777" w:rsidR="00583121" w:rsidRDefault="00583121" w:rsidP="00583121">
      <w:pPr>
        <w:spacing w:before="0" w:after="0" w:line="240" w:lineRule="auto"/>
        <w:rPr>
          <w:rFonts w:ascii="Arial" w:hAnsi="Arial" w:cs="Arial"/>
          <w:b/>
          <w:sz w:val="24"/>
        </w:rPr>
        <w:sectPr w:rsidR="00583121" w:rsidSect="00583121">
          <w:pgSz w:w="15840" w:h="12240" w:orient="landscape"/>
          <w:pgMar w:top="1440" w:right="1440" w:bottom="1440" w:left="1440" w:header="720" w:footer="720" w:gutter="0"/>
          <w:cols w:space="720"/>
          <w:docGrid w:linePitch="360"/>
        </w:sectPr>
      </w:pPr>
    </w:p>
    <w:p w14:paraId="680EAF8D" w14:textId="3D47A02F" w:rsidR="00033DE4" w:rsidRPr="00583121" w:rsidRDefault="00033DE4" w:rsidP="00583121">
      <w:pPr>
        <w:spacing w:before="0" w:after="0" w:line="240" w:lineRule="auto"/>
        <w:rPr>
          <w:rFonts w:ascii="Arial" w:hAnsi="Arial" w:cs="Arial"/>
          <w:sz w:val="24"/>
        </w:rPr>
      </w:pPr>
      <w:r w:rsidRPr="00ED6785">
        <w:rPr>
          <w:rFonts w:ascii="Arial" w:hAnsi="Arial" w:cs="Arial"/>
          <w:b/>
          <w:sz w:val="24"/>
        </w:rPr>
        <w:lastRenderedPageBreak/>
        <w:t>Potential Recommendations Running List</w:t>
      </w:r>
    </w:p>
    <w:p w14:paraId="1F9A1402" w14:textId="77777777" w:rsidR="00033DE4" w:rsidRPr="00ED6785" w:rsidRDefault="00033DE4" w:rsidP="00455041">
      <w:pPr>
        <w:spacing w:before="240" w:after="240" w:line="240" w:lineRule="auto"/>
        <w:rPr>
          <w:rFonts w:ascii="Arial" w:hAnsi="Arial" w:cs="Arial"/>
          <w:b/>
          <w:sz w:val="24"/>
          <w:u w:val="single"/>
        </w:rPr>
      </w:pPr>
      <w:r w:rsidRPr="00ED6785">
        <w:rPr>
          <w:rFonts w:ascii="Arial" w:hAnsi="Arial" w:cs="Arial"/>
          <w:b/>
          <w:sz w:val="24"/>
          <w:u w:val="single"/>
        </w:rPr>
        <w:t>Impaired pedestrians and drivers (February Meeting)</w:t>
      </w:r>
    </w:p>
    <w:p w14:paraId="5E4B39DB" w14:textId="77777777" w:rsidR="00033DE4" w:rsidRPr="00546C15" w:rsidRDefault="00033DE4" w:rsidP="00455041">
      <w:pPr>
        <w:pStyle w:val="ListParagraph"/>
        <w:numPr>
          <w:ilvl w:val="0"/>
          <w:numId w:val="2"/>
        </w:numPr>
        <w:spacing w:before="120" w:after="120" w:line="240" w:lineRule="auto"/>
        <w:contextualSpacing w:val="0"/>
        <w:rPr>
          <w:rFonts w:ascii="Arial" w:hAnsi="Arial" w:cs="Arial"/>
          <w:sz w:val="24"/>
        </w:rPr>
      </w:pPr>
      <w:r w:rsidRPr="00546C15">
        <w:rPr>
          <w:rFonts w:ascii="Arial" w:hAnsi="Arial" w:cs="Arial"/>
          <w:sz w:val="24"/>
        </w:rPr>
        <w:t>Make involvement in a fatal or serious injury crash probable cause for getting a warrant for blood draw.</w:t>
      </w:r>
    </w:p>
    <w:p w14:paraId="5E649641" w14:textId="77777777" w:rsidR="00033DE4" w:rsidRPr="00546C15" w:rsidRDefault="00033DE4" w:rsidP="00455041">
      <w:pPr>
        <w:pStyle w:val="ListParagraph"/>
        <w:numPr>
          <w:ilvl w:val="0"/>
          <w:numId w:val="2"/>
        </w:numPr>
        <w:spacing w:before="120" w:after="120" w:line="240" w:lineRule="auto"/>
        <w:contextualSpacing w:val="0"/>
        <w:rPr>
          <w:rFonts w:ascii="Arial" w:hAnsi="Arial" w:cs="Arial"/>
          <w:sz w:val="24"/>
        </w:rPr>
      </w:pPr>
      <w:r w:rsidRPr="00546C15">
        <w:rPr>
          <w:rFonts w:ascii="Arial" w:hAnsi="Arial" w:cs="Arial"/>
          <w:sz w:val="24"/>
        </w:rPr>
        <w:t>Initiate a D.O.L. warning letter to drivers involved in fatal crashes that have “checkered” driving records.</w:t>
      </w:r>
    </w:p>
    <w:p w14:paraId="1A7426C6" w14:textId="77777777" w:rsidR="00033DE4" w:rsidRPr="00546C15" w:rsidRDefault="00033DE4" w:rsidP="00455041">
      <w:pPr>
        <w:pStyle w:val="ListParagraph"/>
        <w:numPr>
          <w:ilvl w:val="0"/>
          <w:numId w:val="2"/>
        </w:numPr>
        <w:spacing w:before="120" w:after="120" w:line="240" w:lineRule="auto"/>
        <w:contextualSpacing w:val="0"/>
        <w:rPr>
          <w:rFonts w:ascii="Arial" w:hAnsi="Arial" w:cs="Arial"/>
          <w:sz w:val="24"/>
        </w:rPr>
      </w:pPr>
      <w:r w:rsidRPr="00546C15">
        <w:rPr>
          <w:rFonts w:ascii="Arial" w:hAnsi="Arial" w:cs="Arial"/>
          <w:sz w:val="24"/>
        </w:rPr>
        <w:t>Increase public/driver awareness of pedestrian generators such as homeless encampments.</w:t>
      </w:r>
    </w:p>
    <w:p w14:paraId="2724CF0D" w14:textId="77777777" w:rsidR="00033DE4" w:rsidRPr="00546C15" w:rsidRDefault="00033DE4" w:rsidP="00455041">
      <w:pPr>
        <w:pStyle w:val="ListParagraph"/>
        <w:numPr>
          <w:ilvl w:val="0"/>
          <w:numId w:val="2"/>
        </w:numPr>
        <w:spacing w:before="120" w:after="120" w:line="240" w:lineRule="auto"/>
        <w:contextualSpacing w:val="0"/>
        <w:rPr>
          <w:rFonts w:ascii="Arial" w:hAnsi="Arial" w:cs="Arial"/>
          <w:sz w:val="24"/>
        </w:rPr>
      </w:pPr>
      <w:r w:rsidRPr="00546C15">
        <w:rPr>
          <w:rFonts w:ascii="Arial" w:hAnsi="Arial" w:cs="Arial"/>
          <w:sz w:val="24"/>
        </w:rPr>
        <w:t>Conduct more research on the combined effects of alcohol and marijuana.</w:t>
      </w:r>
    </w:p>
    <w:p w14:paraId="7B3F0C16" w14:textId="77777777" w:rsidR="00033DE4" w:rsidRPr="00ED6785" w:rsidRDefault="00033DE4" w:rsidP="00455041">
      <w:pPr>
        <w:spacing w:before="240" w:after="240" w:line="240" w:lineRule="auto"/>
        <w:rPr>
          <w:rFonts w:ascii="Arial" w:hAnsi="Arial" w:cs="Arial"/>
          <w:b/>
          <w:sz w:val="24"/>
          <w:u w:val="single"/>
        </w:rPr>
      </w:pPr>
      <w:r w:rsidRPr="00ED6785">
        <w:rPr>
          <w:rFonts w:ascii="Arial" w:hAnsi="Arial" w:cs="Arial"/>
          <w:b/>
          <w:sz w:val="24"/>
          <w:u w:val="single"/>
        </w:rPr>
        <w:t>Photo Enforcement (March meeting)</w:t>
      </w:r>
    </w:p>
    <w:p w14:paraId="1D2634A0" w14:textId="77777777" w:rsidR="00033DE4" w:rsidRPr="00546C15" w:rsidRDefault="00033DE4" w:rsidP="00455041">
      <w:pPr>
        <w:pStyle w:val="ListParagraph"/>
        <w:numPr>
          <w:ilvl w:val="0"/>
          <w:numId w:val="1"/>
        </w:numPr>
        <w:spacing w:before="120" w:after="120" w:line="240" w:lineRule="auto"/>
        <w:contextualSpacing w:val="0"/>
        <w:rPr>
          <w:rFonts w:ascii="Arial" w:hAnsi="Arial" w:cs="Arial"/>
          <w:sz w:val="24"/>
        </w:rPr>
      </w:pPr>
      <w:r w:rsidRPr="00546C15">
        <w:rPr>
          <w:rFonts w:ascii="Arial" w:hAnsi="Arial" w:cs="Arial"/>
          <w:sz w:val="24"/>
        </w:rPr>
        <w:t>Change current budget proviso language that limits expansion to previously authorized pilot sites. The pilot has been successful. Authority should be extended to other sites.</w:t>
      </w:r>
    </w:p>
    <w:p w14:paraId="4CA17174" w14:textId="77777777" w:rsidR="00033DE4" w:rsidRPr="00546C15" w:rsidRDefault="00033DE4" w:rsidP="00455041">
      <w:pPr>
        <w:pStyle w:val="ListParagraph"/>
        <w:numPr>
          <w:ilvl w:val="0"/>
          <w:numId w:val="1"/>
        </w:numPr>
        <w:spacing w:before="120" w:after="120" w:line="240" w:lineRule="auto"/>
        <w:contextualSpacing w:val="0"/>
        <w:rPr>
          <w:rFonts w:ascii="Arial" w:hAnsi="Arial" w:cs="Arial"/>
          <w:sz w:val="24"/>
        </w:rPr>
      </w:pPr>
      <w:r w:rsidRPr="00546C15">
        <w:rPr>
          <w:rFonts w:ascii="Arial" w:hAnsi="Arial" w:cs="Arial"/>
          <w:sz w:val="24"/>
        </w:rPr>
        <w:t>Propose legislation that revenue from these technologies shall be dedicated to the improvement of walking environment, e.g. better count down signals, curb cuts, pop up enforcement locations, better information for the driver.</w:t>
      </w:r>
    </w:p>
    <w:p w14:paraId="1C3E356F" w14:textId="77777777" w:rsidR="00033DE4" w:rsidRPr="00546C15" w:rsidRDefault="00033DE4" w:rsidP="00455041">
      <w:pPr>
        <w:pStyle w:val="ListParagraph"/>
        <w:numPr>
          <w:ilvl w:val="0"/>
          <w:numId w:val="1"/>
        </w:numPr>
        <w:spacing w:before="120" w:after="120" w:line="240" w:lineRule="auto"/>
        <w:contextualSpacing w:val="0"/>
        <w:rPr>
          <w:rFonts w:ascii="Arial" w:hAnsi="Arial" w:cs="Arial"/>
          <w:sz w:val="24"/>
        </w:rPr>
      </w:pPr>
      <w:r w:rsidRPr="00546C15">
        <w:rPr>
          <w:rFonts w:ascii="Arial" w:hAnsi="Arial" w:cs="Arial"/>
          <w:sz w:val="24"/>
        </w:rPr>
        <w:t xml:space="preserve">Propose legislation for a statewide program that requires revenue to be used for safety. Roll it out as a new safety tool. Split revenue between local jurisdiction and statewide grant program to provide startup funding for additional sites, prioritized based on collision data and financial need. </w:t>
      </w:r>
    </w:p>
    <w:p w14:paraId="790D32BB" w14:textId="77777777" w:rsidR="00033DE4" w:rsidRPr="00546C15" w:rsidRDefault="00033DE4" w:rsidP="00455041">
      <w:pPr>
        <w:pStyle w:val="ListParagraph"/>
        <w:numPr>
          <w:ilvl w:val="0"/>
          <w:numId w:val="1"/>
        </w:numPr>
        <w:spacing w:before="120" w:after="120" w:line="240" w:lineRule="auto"/>
        <w:contextualSpacing w:val="0"/>
        <w:rPr>
          <w:rFonts w:ascii="Arial" w:hAnsi="Arial" w:cs="Arial"/>
          <w:sz w:val="24"/>
        </w:rPr>
      </w:pPr>
      <w:r w:rsidRPr="00546C15">
        <w:rPr>
          <w:rFonts w:ascii="Arial" w:hAnsi="Arial" w:cs="Arial"/>
          <w:sz w:val="24"/>
        </w:rPr>
        <w:t>Expand the legal use of photo evidence (e.g. crashes, criminal activity)</w:t>
      </w:r>
    </w:p>
    <w:p w14:paraId="24F8B980" w14:textId="77777777" w:rsidR="00033DE4" w:rsidRPr="00ED6785" w:rsidRDefault="00033DE4" w:rsidP="00455041">
      <w:pPr>
        <w:spacing w:before="240" w:after="240" w:line="240" w:lineRule="auto"/>
        <w:rPr>
          <w:rFonts w:ascii="Arial" w:hAnsi="Arial" w:cs="Arial"/>
          <w:b/>
          <w:sz w:val="24"/>
          <w:u w:val="single"/>
        </w:rPr>
      </w:pPr>
      <w:r w:rsidRPr="00ED6785">
        <w:rPr>
          <w:rFonts w:ascii="Arial" w:hAnsi="Arial" w:cs="Arial"/>
          <w:b/>
          <w:sz w:val="24"/>
          <w:u w:val="single"/>
        </w:rPr>
        <w:t>Low speed fatalities (May meeting)</w:t>
      </w:r>
    </w:p>
    <w:p w14:paraId="316FF28A" w14:textId="77777777" w:rsidR="00033DE4" w:rsidRPr="00546C15" w:rsidRDefault="00033DE4" w:rsidP="00455041">
      <w:pPr>
        <w:pStyle w:val="ListParagraph"/>
        <w:numPr>
          <w:ilvl w:val="0"/>
          <w:numId w:val="3"/>
        </w:numPr>
        <w:spacing w:before="120" w:after="120" w:line="240" w:lineRule="auto"/>
        <w:contextualSpacing w:val="0"/>
        <w:rPr>
          <w:rFonts w:ascii="Arial" w:hAnsi="Arial" w:cs="Arial"/>
          <w:sz w:val="24"/>
        </w:rPr>
      </w:pPr>
      <w:r w:rsidRPr="00546C15">
        <w:rPr>
          <w:rFonts w:ascii="Arial" w:hAnsi="Arial" w:cs="Arial"/>
          <w:sz w:val="24"/>
        </w:rPr>
        <w:t>Amend RCW 46.61.250 (Pedestrians on Roadways) to be more protective of vulnerable and disabled pedestrians.</w:t>
      </w:r>
    </w:p>
    <w:p w14:paraId="70F13D8E" w14:textId="77777777" w:rsidR="00033DE4" w:rsidRPr="00546C15" w:rsidRDefault="00033DE4" w:rsidP="00455041">
      <w:pPr>
        <w:pStyle w:val="ListParagraph"/>
        <w:numPr>
          <w:ilvl w:val="0"/>
          <w:numId w:val="3"/>
        </w:numPr>
        <w:spacing w:before="120" w:after="120" w:line="240" w:lineRule="auto"/>
        <w:contextualSpacing w:val="0"/>
        <w:rPr>
          <w:rFonts w:ascii="Arial" w:hAnsi="Arial" w:cs="Arial"/>
          <w:sz w:val="24"/>
        </w:rPr>
      </w:pPr>
      <w:r w:rsidRPr="00546C15">
        <w:rPr>
          <w:rFonts w:ascii="Arial" w:hAnsi="Arial" w:cs="Arial"/>
          <w:sz w:val="24"/>
        </w:rPr>
        <w:t>Assure curb cuts are available in both directions so people with wheelchairs don’t have to enter the road in order to cross the street in the direction they are traveling.</w:t>
      </w:r>
    </w:p>
    <w:p w14:paraId="550884D2" w14:textId="77777777" w:rsidR="00033DE4" w:rsidRPr="00546C15" w:rsidRDefault="00033DE4" w:rsidP="00455041">
      <w:pPr>
        <w:pStyle w:val="ListParagraph"/>
        <w:numPr>
          <w:ilvl w:val="0"/>
          <w:numId w:val="3"/>
        </w:numPr>
        <w:spacing w:before="120" w:after="120" w:line="240" w:lineRule="auto"/>
        <w:contextualSpacing w:val="0"/>
        <w:rPr>
          <w:rFonts w:ascii="Arial" w:hAnsi="Arial" w:cs="Arial"/>
          <w:sz w:val="24"/>
        </w:rPr>
      </w:pPr>
      <w:r w:rsidRPr="00546C15">
        <w:rPr>
          <w:rFonts w:ascii="Arial" w:hAnsi="Arial" w:cs="Arial"/>
          <w:sz w:val="24"/>
        </w:rPr>
        <w:t xml:space="preserve">Fund pedestrian amenities – like traffic circles, curb cuts, bump outs – that shorten the distance </w:t>
      </w:r>
    </w:p>
    <w:p w14:paraId="173634C4" w14:textId="77777777" w:rsidR="00033DE4" w:rsidRPr="00546C15" w:rsidRDefault="00033DE4" w:rsidP="00455041">
      <w:pPr>
        <w:pStyle w:val="ListParagraph"/>
        <w:numPr>
          <w:ilvl w:val="0"/>
          <w:numId w:val="3"/>
        </w:numPr>
        <w:spacing w:before="120" w:after="120" w:line="240" w:lineRule="auto"/>
        <w:contextualSpacing w:val="0"/>
        <w:rPr>
          <w:rFonts w:ascii="Arial" w:hAnsi="Arial" w:cs="Arial"/>
          <w:sz w:val="24"/>
        </w:rPr>
      </w:pPr>
      <w:r w:rsidRPr="00546C15">
        <w:rPr>
          <w:rFonts w:ascii="Arial" w:hAnsi="Arial" w:cs="Arial"/>
          <w:sz w:val="24"/>
        </w:rPr>
        <w:t>Provide education, then enforcement, re: the new distracted driving law.</w:t>
      </w:r>
    </w:p>
    <w:p w14:paraId="454FDD61" w14:textId="77777777" w:rsidR="00033DE4" w:rsidRPr="00546C15" w:rsidRDefault="00033DE4" w:rsidP="00455041">
      <w:pPr>
        <w:pStyle w:val="ListParagraph"/>
        <w:numPr>
          <w:ilvl w:val="0"/>
          <w:numId w:val="3"/>
        </w:numPr>
        <w:spacing w:before="120" w:after="120" w:line="240" w:lineRule="auto"/>
        <w:contextualSpacing w:val="0"/>
        <w:rPr>
          <w:rFonts w:ascii="Arial" w:hAnsi="Arial" w:cs="Arial"/>
          <w:sz w:val="24"/>
        </w:rPr>
      </w:pPr>
      <w:r w:rsidRPr="00546C15">
        <w:rPr>
          <w:rFonts w:ascii="Arial" w:hAnsi="Arial" w:cs="Arial"/>
          <w:sz w:val="24"/>
        </w:rPr>
        <w:t>Speedier warrant for blood draw.</w:t>
      </w:r>
    </w:p>
    <w:p w14:paraId="48A0D7CD" w14:textId="77777777" w:rsidR="00033DE4" w:rsidRPr="00546C15" w:rsidRDefault="00033DE4" w:rsidP="00455041">
      <w:pPr>
        <w:pStyle w:val="ListParagraph"/>
        <w:numPr>
          <w:ilvl w:val="0"/>
          <w:numId w:val="3"/>
        </w:numPr>
        <w:spacing w:before="120" w:after="120" w:line="240" w:lineRule="auto"/>
        <w:contextualSpacing w:val="0"/>
        <w:rPr>
          <w:rFonts w:ascii="Arial" w:hAnsi="Arial" w:cs="Arial"/>
          <w:sz w:val="24"/>
        </w:rPr>
      </w:pPr>
      <w:r w:rsidRPr="00546C15">
        <w:rPr>
          <w:rFonts w:ascii="Arial" w:hAnsi="Arial" w:cs="Arial"/>
          <w:sz w:val="24"/>
        </w:rPr>
        <w:t>Take advantage of tech solutions that aid in the identification and protection of pedestrians, e.g. side cameras, auto breaking.</w:t>
      </w:r>
    </w:p>
    <w:p w14:paraId="1FADE6F6" w14:textId="77777777" w:rsidR="00033DE4" w:rsidRPr="00546C15" w:rsidRDefault="00033DE4" w:rsidP="00455041">
      <w:pPr>
        <w:pStyle w:val="ListParagraph"/>
        <w:numPr>
          <w:ilvl w:val="0"/>
          <w:numId w:val="3"/>
        </w:numPr>
        <w:spacing w:before="120" w:after="120" w:line="240" w:lineRule="auto"/>
        <w:contextualSpacing w:val="0"/>
        <w:rPr>
          <w:rFonts w:ascii="Arial" w:hAnsi="Arial" w:cs="Arial"/>
          <w:sz w:val="24"/>
        </w:rPr>
      </w:pPr>
      <w:r w:rsidRPr="00546C15">
        <w:rPr>
          <w:rFonts w:ascii="Arial" w:hAnsi="Arial" w:cs="Arial"/>
          <w:sz w:val="24"/>
        </w:rPr>
        <w:t>Require more frequent driver education/continuing education reflecting new knowledge, e.g. driver side pillar blocking vision in left turns.</w:t>
      </w:r>
    </w:p>
    <w:p w14:paraId="35DFFF61" w14:textId="77777777" w:rsidR="00033DE4" w:rsidRPr="00546C15" w:rsidRDefault="00033DE4" w:rsidP="00455041">
      <w:pPr>
        <w:pStyle w:val="ListParagraph"/>
        <w:numPr>
          <w:ilvl w:val="0"/>
          <w:numId w:val="3"/>
        </w:numPr>
        <w:spacing w:before="120" w:after="120" w:line="240" w:lineRule="auto"/>
        <w:contextualSpacing w:val="0"/>
        <w:rPr>
          <w:rFonts w:ascii="Arial" w:hAnsi="Arial" w:cs="Arial"/>
          <w:sz w:val="24"/>
        </w:rPr>
      </w:pPr>
      <w:r w:rsidRPr="00546C15">
        <w:rPr>
          <w:rFonts w:ascii="Arial" w:hAnsi="Arial" w:cs="Arial"/>
          <w:sz w:val="24"/>
        </w:rPr>
        <w:t>Develop an illumination standard for pedestrian safety.</w:t>
      </w:r>
    </w:p>
    <w:p w14:paraId="7255793F" w14:textId="77777777" w:rsidR="00033DE4" w:rsidRPr="00546C15" w:rsidRDefault="00033DE4" w:rsidP="00455041">
      <w:pPr>
        <w:pStyle w:val="ListParagraph"/>
        <w:numPr>
          <w:ilvl w:val="0"/>
          <w:numId w:val="3"/>
        </w:numPr>
        <w:spacing w:before="120" w:after="120" w:line="240" w:lineRule="auto"/>
        <w:contextualSpacing w:val="0"/>
        <w:rPr>
          <w:rFonts w:ascii="Arial" w:hAnsi="Arial" w:cs="Arial"/>
          <w:sz w:val="24"/>
        </w:rPr>
      </w:pPr>
      <w:r w:rsidRPr="00546C15">
        <w:rPr>
          <w:rFonts w:ascii="Arial" w:hAnsi="Arial" w:cs="Arial"/>
          <w:sz w:val="24"/>
        </w:rPr>
        <w:lastRenderedPageBreak/>
        <w:t>Prohibit “clutter” in the right of way, such as landscaping, fences, signs, mailboxes, that impede pedestrian ability to move out of the way of vehicles.</w:t>
      </w:r>
    </w:p>
    <w:p w14:paraId="693582BA" w14:textId="77777777" w:rsidR="00033DE4" w:rsidRPr="00546C15" w:rsidRDefault="00033DE4" w:rsidP="00455041">
      <w:pPr>
        <w:pStyle w:val="ListParagraph"/>
        <w:numPr>
          <w:ilvl w:val="0"/>
          <w:numId w:val="3"/>
        </w:numPr>
        <w:spacing w:before="120" w:after="120" w:line="240" w:lineRule="auto"/>
        <w:contextualSpacing w:val="0"/>
        <w:rPr>
          <w:rFonts w:ascii="Arial" w:hAnsi="Arial" w:cs="Arial"/>
          <w:sz w:val="24"/>
        </w:rPr>
      </w:pPr>
      <w:r w:rsidRPr="00546C15">
        <w:rPr>
          <w:rFonts w:ascii="Arial" w:hAnsi="Arial" w:cs="Arial"/>
          <w:sz w:val="24"/>
        </w:rPr>
        <w:t>Enact driver presumptive liability in pedestrian crashes.</w:t>
      </w:r>
    </w:p>
    <w:p w14:paraId="2193CFB4" w14:textId="77777777" w:rsidR="00033DE4" w:rsidRPr="00546C15" w:rsidRDefault="00033DE4" w:rsidP="00455041">
      <w:pPr>
        <w:pStyle w:val="ListParagraph"/>
        <w:numPr>
          <w:ilvl w:val="0"/>
          <w:numId w:val="3"/>
        </w:numPr>
        <w:spacing w:before="120" w:after="120" w:line="240" w:lineRule="auto"/>
        <w:contextualSpacing w:val="0"/>
        <w:rPr>
          <w:rFonts w:ascii="Arial" w:hAnsi="Arial" w:cs="Arial"/>
          <w:sz w:val="24"/>
        </w:rPr>
      </w:pPr>
      <w:r w:rsidRPr="00546C15">
        <w:rPr>
          <w:rFonts w:ascii="Arial" w:hAnsi="Arial" w:cs="Arial"/>
          <w:sz w:val="24"/>
        </w:rPr>
        <w:t>Identify pedestrian actions that contribute to crashes. [</w:t>
      </w:r>
      <w:r w:rsidRPr="00546C15">
        <w:rPr>
          <w:rFonts w:ascii="Arial" w:hAnsi="Arial" w:cs="Arial"/>
          <w:i/>
          <w:sz w:val="24"/>
        </w:rPr>
        <w:t>Placeholder language to reflect pedestrian liability]</w:t>
      </w:r>
    </w:p>
    <w:p w14:paraId="4AE8EED8" w14:textId="77777777" w:rsidR="00033DE4" w:rsidRPr="00546C15" w:rsidRDefault="00033DE4" w:rsidP="00455041">
      <w:pPr>
        <w:pStyle w:val="ListParagraph"/>
        <w:numPr>
          <w:ilvl w:val="0"/>
          <w:numId w:val="3"/>
        </w:numPr>
        <w:spacing w:before="120" w:after="120" w:line="240" w:lineRule="auto"/>
        <w:contextualSpacing w:val="0"/>
        <w:rPr>
          <w:rFonts w:ascii="Arial" w:hAnsi="Arial" w:cs="Arial"/>
          <w:sz w:val="24"/>
        </w:rPr>
      </w:pPr>
      <w:r w:rsidRPr="00546C15">
        <w:rPr>
          <w:rFonts w:ascii="Arial" w:hAnsi="Arial" w:cs="Arial"/>
          <w:sz w:val="24"/>
        </w:rPr>
        <w:t>Require crash reconstruction detailed report on every “scene fatal” crash, especially speed calculations.</w:t>
      </w:r>
    </w:p>
    <w:p w14:paraId="09C489D5" w14:textId="77777777" w:rsidR="00033DE4" w:rsidRPr="00ED6785" w:rsidRDefault="00033DE4" w:rsidP="00455041">
      <w:pPr>
        <w:spacing w:before="240" w:after="240" w:line="240" w:lineRule="auto"/>
        <w:rPr>
          <w:rFonts w:ascii="Arial" w:hAnsi="Arial" w:cs="Arial"/>
          <w:b/>
          <w:sz w:val="24"/>
          <w:u w:val="single"/>
        </w:rPr>
      </w:pPr>
      <w:r w:rsidRPr="00ED6785">
        <w:rPr>
          <w:rFonts w:ascii="Arial" w:hAnsi="Arial" w:cs="Arial"/>
          <w:b/>
          <w:sz w:val="24"/>
          <w:u w:val="single"/>
        </w:rPr>
        <w:t>Dedicated funding for public education (June meeting)</w:t>
      </w:r>
    </w:p>
    <w:p w14:paraId="03A56110" w14:textId="3DCCBDC6" w:rsidR="00572724" w:rsidRPr="00546C15" w:rsidRDefault="00572724" w:rsidP="00455041">
      <w:pPr>
        <w:spacing w:before="240" w:after="240" w:line="240" w:lineRule="auto"/>
        <w:rPr>
          <w:rFonts w:ascii="Arial" w:hAnsi="Arial" w:cs="Arial"/>
          <w:color w:val="000000" w:themeColor="text1"/>
          <w:sz w:val="24"/>
        </w:rPr>
      </w:pPr>
      <w:r w:rsidRPr="00546C15">
        <w:rPr>
          <w:rFonts w:ascii="Arial" w:hAnsi="Arial" w:cs="Arial"/>
          <w:b/>
          <w:color w:val="000000" w:themeColor="text1"/>
          <w:sz w:val="24"/>
        </w:rPr>
        <w:t>Action Item 2.1.</w:t>
      </w:r>
      <w:r w:rsidRPr="00546C15">
        <w:rPr>
          <w:rFonts w:ascii="Arial" w:hAnsi="Arial" w:cs="Arial"/>
          <w:color w:val="000000" w:themeColor="text1"/>
          <w:sz w:val="24"/>
        </w:rPr>
        <w:t xml:space="preserve"> Establish a dedicated funding source for public education to increase pedestrian &amp; driver traffic safety values, beliefs, and behaviors.</w:t>
      </w:r>
    </w:p>
    <w:p w14:paraId="160F1170" w14:textId="77777777" w:rsidR="00033DE4" w:rsidRPr="00546C15" w:rsidRDefault="00033DE4" w:rsidP="00455041">
      <w:pPr>
        <w:pStyle w:val="ListParagraph"/>
        <w:numPr>
          <w:ilvl w:val="0"/>
          <w:numId w:val="4"/>
        </w:numPr>
        <w:spacing w:before="120" w:after="120"/>
        <w:contextualSpacing w:val="0"/>
        <w:rPr>
          <w:rFonts w:ascii="Arial" w:hAnsi="Arial" w:cs="Arial"/>
          <w:sz w:val="24"/>
        </w:rPr>
      </w:pPr>
      <w:r w:rsidRPr="00546C15">
        <w:rPr>
          <w:rFonts w:ascii="Arial" w:hAnsi="Arial" w:cs="Arial"/>
          <w:sz w:val="24"/>
        </w:rPr>
        <w:t>Implement Traffic Safety Culture Change.</w:t>
      </w:r>
    </w:p>
    <w:p w14:paraId="798094AA" w14:textId="77777777" w:rsidR="00033DE4" w:rsidRPr="00546C15" w:rsidRDefault="00033DE4" w:rsidP="00455041">
      <w:pPr>
        <w:pStyle w:val="ListParagraph"/>
        <w:numPr>
          <w:ilvl w:val="0"/>
          <w:numId w:val="4"/>
        </w:numPr>
        <w:spacing w:before="120" w:after="120" w:line="240" w:lineRule="auto"/>
        <w:contextualSpacing w:val="0"/>
        <w:rPr>
          <w:rFonts w:ascii="Arial" w:hAnsi="Arial" w:cs="Arial"/>
          <w:sz w:val="24"/>
        </w:rPr>
      </w:pPr>
      <w:r w:rsidRPr="00546C15">
        <w:rPr>
          <w:rFonts w:ascii="Arial" w:hAnsi="Arial" w:cs="Arial"/>
          <w:sz w:val="24"/>
        </w:rPr>
        <w:t>Promote “see and be seen,” for pedestrians and drivers statewide</w:t>
      </w:r>
    </w:p>
    <w:p w14:paraId="69D90076" w14:textId="77777777" w:rsidR="00033DE4" w:rsidRPr="00546C15" w:rsidRDefault="00033DE4" w:rsidP="00455041">
      <w:pPr>
        <w:pStyle w:val="ListParagraph"/>
        <w:numPr>
          <w:ilvl w:val="0"/>
          <w:numId w:val="4"/>
        </w:numPr>
        <w:spacing w:before="120" w:after="120"/>
        <w:contextualSpacing w:val="0"/>
        <w:rPr>
          <w:rFonts w:ascii="Arial" w:hAnsi="Arial" w:cs="Arial"/>
          <w:sz w:val="24"/>
        </w:rPr>
      </w:pPr>
      <w:r w:rsidRPr="00546C15">
        <w:rPr>
          <w:rFonts w:ascii="Arial" w:hAnsi="Arial" w:cs="Arial"/>
          <w:sz w:val="24"/>
        </w:rPr>
        <w:t>Opportunity to engage private sector in branded reflective items – clothing and other wearables, reflective tape, backpacks, etc.</w:t>
      </w:r>
    </w:p>
    <w:p w14:paraId="51C14C08" w14:textId="77777777" w:rsidR="00033DE4" w:rsidRPr="00546C15" w:rsidRDefault="00033DE4" w:rsidP="00455041">
      <w:pPr>
        <w:pStyle w:val="ListParagraph"/>
        <w:numPr>
          <w:ilvl w:val="0"/>
          <w:numId w:val="4"/>
        </w:numPr>
        <w:spacing w:before="120" w:after="120"/>
        <w:contextualSpacing w:val="0"/>
        <w:rPr>
          <w:rFonts w:ascii="Arial" w:hAnsi="Arial" w:cs="Arial"/>
          <w:sz w:val="24"/>
        </w:rPr>
      </w:pPr>
      <w:r w:rsidRPr="00546C15">
        <w:rPr>
          <w:rFonts w:ascii="Arial" w:hAnsi="Arial" w:cs="Arial"/>
          <w:sz w:val="24"/>
        </w:rPr>
        <w:t>Remind drivers and pedestrians to make eye contact and be sure you are seen – just because you can see the driver doesn’t mean they can see you.</w:t>
      </w:r>
    </w:p>
    <w:p w14:paraId="208D464F" w14:textId="77777777" w:rsidR="00033DE4" w:rsidRPr="00546C15" w:rsidRDefault="00033DE4" w:rsidP="00455041">
      <w:pPr>
        <w:pStyle w:val="ListParagraph"/>
        <w:numPr>
          <w:ilvl w:val="0"/>
          <w:numId w:val="4"/>
        </w:numPr>
        <w:spacing w:before="120" w:after="120" w:line="240" w:lineRule="auto"/>
        <w:contextualSpacing w:val="0"/>
        <w:rPr>
          <w:rFonts w:ascii="Arial" w:hAnsi="Arial" w:cs="Arial"/>
          <w:sz w:val="24"/>
        </w:rPr>
      </w:pPr>
      <w:r w:rsidRPr="00546C15">
        <w:rPr>
          <w:rFonts w:ascii="Arial" w:hAnsi="Arial" w:cs="Arial"/>
          <w:sz w:val="24"/>
        </w:rPr>
        <w:t>When going out is likely to result in impairment, have a plan for getting home. Potential for outreach to:</w:t>
      </w:r>
    </w:p>
    <w:p w14:paraId="2F750C9B" w14:textId="77777777" w:rsidR="00033DE4" w:rsidRPr="00546C15" w:rsidRDefault="00033DE4" w:rsidP="00033DE4">
      <w:pPr>
        <w:pStyle w:val="ListParagraph"/>
        <w:numPr>
          <w:ilvl w:val="1"/>
          <w:numId w:val="4"/>
        </w:numPr>
        <w:spacing w:before="0" w:after="0" w:line="240" w:lineRule="auto"/>
        <w:rPr>
          <w:rFonts w:ascii="Arial" w:hAnsi="Arial" w:cs="Arial"/>
          <w:sz w:val="24"/>
        </w:rPr>
      </w:pPr>
      <w:r w:rsidRPr="00546C15">
        <w:rPr>
          <w:rFonts w:ascii="Arial" w:hAnsi="Arial" w:cs="Arial"/>
          <w:sz w:val="24"/>
        </w:rPr>
        <w:t>Pedestrians</w:t>
      </w:r>
    </w:p>
    <w:p w14:paraId="38715207" w14:textId="77777777" w:rsidR="00033DE4" w:rsidRPr="00546C15" w:rsidRDefault="00033DE4" w:rsidP="00033DE4">
      <w:pPr>
        <w:pStyle w:val="ListParagraph"/>
        <w:numPr>
          <w:ilvl w:val="1"/>
          <w:numId w:val="4"/>
        </w:numPr>
        <w:spacing w:before="0" w:after="0" w:line="240" w:lineRule="auto"/>
        <w:rPr>
          <w:rFonts w:ascii="Arial" w:hAnsi="Arial" w:cs="Arial"/>
          <w:sz w:val="24"/>
        </w:rPr>
      </w:pPr>
      <w:r w:rsidRPr="00546C15">
        <w:rPr>
          <w:rFonts w:ascii="Arial" w:hAnsi="Arial" w:cs="Arial"/>
          <w:sz w:val="24"/>
        </w:rPr>
        <w:t>Bars/Servers</w:t>
      </w:r>
    </w:p>
    <w:p w14:paraId="6E64A777" w14:textId="77777777" w:rsidR="00033DE4" w:rsidRPr="00546C15" w:rsidRDefault="00033DE4" w:rsidP="00033DE4">
      <w:pPr>
        <w:pStyle w:val="ListParagraph"/>
        <w:numPr>
          <w:ilvl w:val="1"/>
          <w:numId w:val="4"/>
        </w:numPr>
        <w:spacing w:before="0" w:after="0" w:line="240" w:lineRule="auto"/>
        <w:rPr>
          <w:rFonts w:ascii="Arial" w:hAnsi="Arial" w:cs="Arial"/>
          <w:sz w:val="24"/>
        </w:rPr>
      </w:pPr>
      <w:r w:rsidRPr="00546C15">
        <w:rPr>
          <w:rFonts w:ascii="Arial" w:hAnsi="Arial" w:cs="Arial"/>
          <w:sz w:val="24"/>
        </w:rPr>
        <w:t>Public transportation providers</w:t>
      </w:r>
    </w:p>
    <w:p w14:paraId="267960AA" w14:textId="77777777" w:rsidR="00033DE4" w:rsidRPr="00546C15" w:rsidRDefault="00033DE4" w:rsidP="00033DE4">
      <w:pPr>
        <w:pStyle w:val="ListParagraph"/>
        <w:numPr>
          <w:ilvl w:val="1"/>
          <w:numId w:val="4"/>
        </w:numPr>
        <w:spacing w:before="0" w:after="0" w:line="240" w:lineRule="auto"/>
        <w:rPr>
          <w:rFonts w:ascii="Arial" w:hAnsi="Arial" w:cs="Arial"/>
          <w:sz w:val="24"/>
        </w:rPr>
      </w:pPr>
      <w:r w:rsidRPr="00546C15">
        <w:rPr>
          <w:rFonts w:ascii="Arial" w:hAnsi="Arial" w:cs="Arial"/>
          <w:sz w:val="24"/>
        </w:rPr>
        <w:t xml:space="preserve">Rideshare apps </w:t>
      </w:r>
    </w:p>
    <w:p w14:paraId="197E2AE8" w14:textId="77777777" w:rsidR="00033DE4" w:rsidRPr="00546C15" w:rsidRDefault="00033DE4" w:rsidP="00033DE4">
      <w:pPr>
        <w:pStyle w:val="ListParagraph"/>
        <w:numPr>
          <w:ilvl w:val="1"/>
          <w:numId w:val="4"/>
        </w:numPr>
        <w:spacing w:before="0" w:after="0" w:line="240" w:lineRule="auto"/>
        <w:rPr>
          <w:rFonts w:ascii="Arial" w:hAnsi="Arial" w:cs="Arial"/>
          <w:sz w:val="24"/>
        </w:rPr>
      </w:pPr>
      <w:r w:rsidRPr="00546C15">
        <w:rPr>
          <w:rFonts w:ascii="Arial" w:hAnsi="Arial" w:cs="Arial"/>
          <w:sz w:val="24"/>
        </w:rPr>
        <w:t>Bystanders</w:t>
      </w:r>
    </w:p>
    <w:p w14:paraId="0C756AED" w14:textId="1EEAAF6B" w:rsidR="006F250C" w:rsidRPr="00ED6785" w:rsidRDefault="006F250C" w:rsidP="00455041">
      <w:pPr>
        <w:spacing w:before="240" w:after="240" w:line="240" w:lineRule="auto"/>
        <w:rPr>
          <w:rFonts w:ascii="Arial" w:hAnsi="Arial" w:cs="Arial"/>
          <w:b/>
          <w:sz w:val="24"/>
          <w:u w:val="single"/>
        </w:rPr>
      </w:pPr>
      <w:r w:rsidRPr="00ED6785">
        <w:rPr>
          <w:rFonts w:ascii="Arial" w:hAnsi="Arial" w:cs="Arial"/>
          <w:b/>
          <w:sz w:val="24"/>
          <w:u w:val="single"/>
        </w:rPr>
        <w:t>Left turn fatalities (July meeting)</w:t>
      </w:r>
    </w:p>
    <w:p w14:paraId="21A00605" w14:textId="2B6660AD" w:rsidR="006F250C" w:rsidRPr="00546C15" w:rsidRDefault="00C855C3" w:rsidP="00455041">
      <w:pPr>
        <w:pStyle w:val="ListParagraph"/>
        <w:numPr>
          <w:ilvl w:val="0"/>
          <w:numId w:val="13"/>
        </w:numPr>
        <w:spacing w:before="120" w:after="120" w:line="240" w:lineRule="auto"/>
        <w:contextualSpacing w:val="0"/>
        <w:rPr>
          <w:rFonts w:ascii="Arial" w:hAnsi="Arial" w:cs="Arial"/>
          <w:sz w:val="24"/>
        </w:rPr>
      </w:pPr>
      <w:r w:rsidRPr="00546C15">
        <w:rPr>
          <w:rFonts w:ascii="Arial" w:hAnsi="Arial" w:cs="Arial"/>
          <w:i/>
          <w:sz w:val="24"/>
        </w:rPr>
        <w:t xml:space="preserve"> </w:t>
      </w:r>
      <w:r w:rsidR="006F250C" w:rsidRPr="00546C15">
        <w:rPr>
          <w:rFonts w:ascii="Arial" w:hAnsi="Arial" w:cs="Arial"/>
          <w:i/>
          <w:sz w:val="24"/>
        </w:rPr>
        <w:t>[Placeholder language]</w:t>
      </w:r>
      <w:r w:rsidR="006F250C" w:rsidRPr="00546C15">
        <w:rPr>
          <w:rFonts w:ascii="Arial" w:hAnsi="Arial" w:cs="Arial"/>
          <w:sz w:val="24"/>
        </w:rPr>
        <w:t xml:space="preserve"> Signal operations:</w:t>
      </w:r>
    </w:p>
    <w:p w14:paraId="1313B587" w14:textId="77777777" w:rsidR="006F250C" w:rsidRPr="00546C15" w:rsidRDefault="006F250C" w:rsidP="00455041">
      <w:pPr>
        <w:pStyle w:val="ListParagraph"/>
        <w:numPr>
          <w:ilvl w:val="0"/>
          <w:numId w:val="16"/>
        </w:numPr>
        <w:spacing w:after="0"/>
        <w:contextualSpacing w:val="0"/>
        <w:rPr>
          <w:rFonts w:ascii="Arial" w:hAnsi="Arial" w:cs="Arial"/>
          <w:sz w:val="24"/>
        </w:rPr>
      </w:pPr>
      <w:r w:rsidRPr="00546C15">
        <w:rPr>
          <w:rFonts w:ascii="Arial" w:hAnsi="Arial" w:cs="Arial"/>
          <w:sz w:val="24"/>
        </w:rPr>
        <w:t>Give pedestrians a head start</w:t>
      </w:r>
    </w:p>
    <w:p w14:paraId="7627A8FF" w14:textId="77777777" w:rsidR="006F250C" w:rsidRPr="00546C15" w:rsidRDefault="006F250C" w:rsidP="00455041">
      <w:pPr>
        <w:pStyle w:val="ListParagraph"/>
        <w:numPr>
          <w:ilvl w:val="0"/>
          <w:numId w:val="16"/>
        </w:numPr>
        <w:spacing w:after="0"/>
        <w:contextualSpacing w:val="0"/>
        <w:rPr>
          <w:rFonts w:ascii="Arial" w:hAnsi="Arial" w:cs="Arial"/>
          <w:sz w:val="24"/>
        </w:rPr>
      </w:pPr>
      <w:r w:rsidRPr="00546C15">
        <w:rPr>
          <w:rFonts w:ascii="Arial" w:hAnsi="Arial" w:cs="Arial"/>
          <w:sz w:val="24"/>
        </w:rPr>
        <w:t>Provide pedestrian-only walk time (no vehicle movement)</w:t>
      </w:r>
    </w:p>
    <w:p w14:paraId="4CF6F0DE" w14:textId="09041B83" w:rsidR="006F250C" w:rsidRPr="00546C15" w:rsidRDefault="006F250C" w:rsidP="00455041">
      <w:pPr>
        <w:pStyle w:val="ListParagraph"/>
        <w:numPr>
          <w:ilvl w:val="0"/>
          <w:numId w:val="16"/>
        </w:numPr>
        <w:spacing w:after="0"/>
        <w:contextualSpacing w:val="0"/>
        <w:rPr>
          <w:rFonts w:ascii="Arial" w:hAnsi="Arial" w:cs="Arial"/>
          <w:sz w:val="24"/>
        </w:rPr>
      </w:pPr>
      <w:r w:rsidRPr="00546C15">
        <w:rPr>
          <w:rFonts w:ascii="Arial" w:hAnsi="Arial" w:cs="Arial"/>
          <w:sz w:val="24"/>
        </w:rPr>
        <w:t>Automatically provide “Walk” signal without requiring pedestrian activation</w:t>
      </w:r>
    </w:p>
    <w:p w14:paraId="2C58563E" w14:textId="38834499" w:rsidR="006F250C" w:rsidRPr="00546C15" w:rsidRDefault="006F250C" w:rsidP="00455041">
      <w:pPr>
        <w:pStyle w:val="ListParagraph"/>
        <w:numPr>
          <w:ilvl w:val="0"/>
          <w:numId w:val="16"/>
        </w:numPr>
        <w:spacing w:after="0"/>
        <w:contextualSpacing w:val="0"/>
        <w:rPr>
          <w:rFonts w:ascii="Arial" w:hAnsi="Arial" w:cs="Arial"/>
          <w:sz w:val="24"/>
        </w:rPr>
      </w:pPr>
      <w:r w:rsidRPr="00546C15">
        <w:rPr>
          <w:rFonts w:ascii="Arial" w:hAnsi="Arial" w:cs="Arial"/>
          <w:sz w:val="24"/>
        </w:rPr>
        <w:t>Provide protected left turns – green arrow only</w:t>
      </w:r>
    </w:p>
    <w:p w14:paraId="1FBAF383" w14:textId="2F0902F9" w:rsidR="006F250C" w:rsidRPr="00546C15" w:rsidRDefault="00C855C3" w:rsidP="00455041">
      <w:pPr>
        <w:pStyle w:val="ListParagraph"/>
        <w:numPr>
          <w:ilvl w:val="0"/>
          <w:numId w:val="14"/>
        </w:numPr>
        <w:spacing w:before="120" w:after="120" w:line="240" w:lineRule="auto"/>
        <w:contextualSpacing w:val="0"/>
        <w:rPr>
          <w:rFonts w:ascii="Arial" w:hAnsi="Arial" w:cs="Arial"/>
          <w:sz w:val="24"/>
        </w:rPr>
      </w:pPr>
      <w:r w:rsidRPr="00546C15">
        <w:rPr>
          <w:rFonts w:ascii="Arial" w:hAnsi="Arial" w:cs="Arial"/>
          <w:i/>
          <w:sz w:val="24"/>
        </w:rPr>
        <w:t xml:space="preserve"> </w:t>
      </w:r>
      <w:r w:rsidR="006F250C" w:rsidRPr="00546C15">
        <w:rPr>
          <w:rFonts w:ascii="Arial" w:hAnsi="Arial" w:cs="Arial"/>
          <w:i/>
          <w:sz w:val="24"/>
        </w:rPr>
        <w:t>[Placeholder language]</w:t>
      </w:r>
      <w:r w:rsidR="006F250C" w:rsidRPr="00546C15">
        <w:rPr>
          <w:rFonts w:ascii="Arial" w:hAnsi="Arial" w:cs="Arial"/>
          <w:sz w:val="24"/>
        </w:rPr>
        <w:t xml:space="preserve"> Update intersections to:</w:t>
      </w:r>
    </w:p>
    <w:p w14:paraId="621CB8D6" w14:textId="77777777" w:rsidR="006F250C" w:rsidRPr="00546C15" w:rsidRDefault="006F250C" w:rsidP="00455041">
      <w:pPr>
        <w:pStyle w:val="ListParagraph"/>
        <w:numPr>
          <w:ilvl w:val="0"/>
          <w:numId w:val="15"/>
        </w:numPr>
        <w:spacing w:after="0"/>
        <w:contextualSpacing w:val="0"/>
        <w:rPr>
          <w:rFonts w:ascii="Arial" w:hAnsi="Arial" w:cs="Arial"/>
          <w:sz w:val="24"/>
        </w:rPr>
      </w:pPr>
      <w:r w:rsidRPr="00546C15">
        <w:rPr>
          <w:rFonts w:ascii="Arial" w:hAnsi="Arial" w:cs="Arial"/>
          <w:sz w:val="24"/>
        </w:rPr>
        <w:t>Shorten the crossing distance using medians and curb extensions</w:t>
      </w:r>
    </w:p>
    <w:p w14:paraId="02EBD831" w14:textId="6984FD1B" w:rsidR="006F250C" w:rsidRPr="00546C15" w:rsidRDefault="006F250C" w:rsidP="00455041">
      <w:pPr>
        <w:pStyle w:val="ListParagraph"/>
        <w:numPr>
          <w:ilvl w:val="0"/>
          <w:numId w:val="15"/>
        </w:numPr>
        <w:spacing w:after="0"/>
        <w:contextualSpacing w:val="0"/>
        <w:rPr>
          <w:rFonts w:ascii="Arial" w:hAnsi="Arial" w:cs="Arial"/>
          <w:sz w:val="24"/>
        </w:rPr>
      </w:pPr>
      <w:r w:rsidRPr="00546C15">
        <w:rPr>
          <w:rFonts w:ascii="Arial" w:hAnsi="Arial" w:cs="Arial"/>
          <w:sz w:val="24"/>
        </w:rPr>
        <w:t>Highlight crosswalk availability – raised pavement, markings, place</w:t>
      </w:r>
      <w:r w:rsidR="00A65404" w:rsidRPr="00546C15">
        <w:rPr>
          <w:rFonts w:ascii="Arial" w:hAnsi="Arial" w:cs="Arial"/>
          <w:sz w:val="24"/>
        </w:rPr>
        <w:t>ment</w:t>
      </w:r>
      <w:r w:rsidRPr="00546C15">
        <w:rPr>
          <w:rFonts w:ascii="Arial" w:hAnsi="Arial" w:cs="Arial"/>
          <w:sz w:val="24"/>
        </w:rPr>
        <w:t xml:space="preserve"> </w:t>
      </w:r>
      <w:r w:rsidR="00A65404" w:rsidRPr="00546C15">
        <w:rPr>
          <w:rFonts w:ascii="Arial" w:hAnsi="Arial" w:cs="Arial"/>
          <w:sz w:val="24"/>
        </w:rPr>
        <w:t>(</w:t>
      </w:r>
      <w:r w:rsidRPr="00546C15">
        <w:rPr>
          <w:rFonts w:ascii="Arial" w:hAnsi="Arial" w:cs="Arial"/>
          <w:sz w:val="24"/>
        </w:rPr>
        <w:t>where drivers can see them</w:t>
      </w:r>
      <w:r w:rsidR="00A65404" w:rsidRPr="00546C15">
        <w:rPr>
          <w:rFonts w:ascii="Arial" w:hAnsi="Arial" w:cs="Arial"/>
          <w:sz w:val="24"/>
        </w:rPr>
        <w:t>)</w:t>
      </w:r>
    </w:p>
    <w:p w14:paraId="2CD1793D" w14:textId="77777777" w:rsidR="006F250C" w:rsidRPr="00546C15" w:rsidRDefault="006F250C" w:rsidP="00455041">
      <w:pPr>
        <w:pStyle w:val="ListParagraph"/>
        <w:numPr>
          <w:ilvl w:val="0"/>
          <w:numId w:val="15"/>
        </w:numPr>
        <w:spacing w:after="0"/>
        <w:contextualSpacing w:val="0"/>
        <w:rPr>
          <w:rFonts w:ascii="Arial" w:hAnsi="Arial" w:cs="Arial"/>
          <w:sz w:val="24"/>
        </w:rPr>
      </w:pPr>
      <w:r w:rsidRPr="00546C15">
        <w:rPr>
          <w:rFonts w:ascii="Arial" w:hAnsi="Arial" w:cs="Arial"/>
          <w:sz w:val="24"/>
        </w:rPr>
        <w:t>Increase the use of medians for force square turns</w:t>
      </w:r>
    </w:p>
    <w:p w14:paraId="7B24DDCB" w14:textId="77777777" w:rsidR="006F250C" w:rsidRPr="00546C15" w:rsidRDefault="006F250C" w:rsidP="00455041">
      <w:pPr>
        <w:pStyle w:val="ListParagraph"/>
        <w:numPr>
          <w:ilvl w:val="0"/>
          <w:numId w:val="12"/>
        </w:numPr>
        <w:spacing w:before="120" w:after="120" w:line="240" w:lineRule="auto"/>
        <w:contextualSpacing w:val="0"/>
        <w:rPr>
          <w:rFonts w:ascii="Arial" w:hAnsi="Arial" w:cs="Arial"/>
          <w:sz w:val="24"/>
        </w:rPr>
      </w:pPr>
      <w:r w:rsidRPr="00546C15">
        <w:rPr>
          <w:rFonts w:ascii="Arial" w:hAnsi="Arial" w:cs="Arial"/>
          <w:sz w:val="24"/>
        </w:rPr>
        <w:lastRenderedPageBreak/>
        <w:t xml:space="preserve">Re-evaluate design speed for land use triggers (residential, business development) </w:t>
      </w:r>
    </w:p>
    <w:p w14:paraId="1EEB7428" w14:textId="505DB446" w:rsidR="006F250C" w:rsidRPr="00546C15" w:rsidRDefault="006F250C" w:rsidP="00455041">
      <w:pPr>
        <w:pStyle w:val="ListParagraph"/>
        <w:numPr>
          <w:ilvl w:val="0"/>
          <w:numId w:val="12"/>
        </w:numPr>
        <w:spacing w:before="120" w:after="120" w:line="240" w:lineRule="auto"/>
        <w:contextualSpacing w:val="0"/>
        <w:rPr>
          <w:rFonts w:ascii="Arial" w:hAnsi="Arial" w:cs="Arial"/>
          <w:sz w:val="24"/>
        </w:rPr>
      </w:pPr>
      <w:r w:rsidRPr="00546C15">
        <w:rPr>
          <w:rFonts w:ascii="Arial" w:hAnsi="Arial" w:cs="Arial"/>
          <w:sz w:val="24"/>
        </w:rPr>
        <w:t>Pass a law that promotes systemic safety for all users</w:t>
      </w:r>
    </w:p>
    <w:p w14:paraId="6C3E6430" w14:textId="77777777" w:rsidR="00EB3E4B" w:rsidRPr="00546C15" w:rsidRDefault="006F250C" w:rsidP="00455041">
      <w:pPr>
        <w:pStyle w:val="ListParagraph"/>
        <w:numPr>
          <w:ilvl w:val="0"/>
          <w:numId w:val="12"/>
        </w:numPr>
        <w:spacing w:before="120" w:after="120" w:line="240" w:lineRule="auto"/>
        <w:contextualSpacing w:val="0"/>
        <w:rPr>
          <w:rFonts w:ascii="Arial" w:hAnsi="Arial" w:cs="Arial"/>
          <w:sz w:val="24"/>
        </w:rPr>
        <w:sectPr w:rsidR="00EB3E4B" w:rsidRPr="00546C15" w:rsidSect="00583121">
          <w:pgSz w:w="12240" w:h="15840"/>
          <w:pgMar w:top="1440" w:right="1440" w:bottom="1440" w:left="1440" w:header="720" w:footer="720" w:gutter="0"/>
          <w:cols w:space="720"/>
          <w:docGrid w:linePitch="360"/>
        </w:sectPr>
      </w:pPr>
      <w:r w:rsidRPr="00546C15">
        <w:rPr>
          <w:rFonts w:ascii="Arial" w:hAnsi="Arial" w:cs="Arial"/>
          <w:sz w:val="24"/>
        </w:rPr>
        <w:t>Evaluate driver training curriculum relating to left turns</w:t>
      </w:r>
    </w:p>
    <w:p w14:paraId="2EB5ECA9" w14:textId="77777777" w:rsidR="00EB3E4B" w:rsidRPr="00546C15" w:rsidRDefault="00EB3E4B" w:rsidP="00F77434">
      <w:pPr>
        <w:spacing w:before="0" w:after="0" w:line="240" w:lineRule="auto"/>
        <w:ind w:left="360"/>
        <w:jc w:val="center"/>
        <w:rPr>
          <w:rFonts w:ascii="Arial" w:hAnsi="Arial" w:cs="Arial"/>
          <w:sz w:val="24"/>
        </w:rPr>
      </w:pPr>
      <w:r w:rsidRPr="00546C15">
        <w:rPr>
          <w:rFonts w:ascii="Arial" w:hAnsi="Arial" w:cs="Arial"/>
          <w:sz w:val="24"/>
        </w:rPr>
        <w:lastRenderedPageBreak/>
        <w:t>Updated 2017 Meeting Calendar</w:t>
      </w:r>
    </w:p>
    <w:p w14:paraId="1444CE30" w14:textId="77777777" w:rsidR="00EB3E4B" w:rsidRPr="00546C15" w:rsidRDefault="00EB3E4B" w:rsidP="00F77434">
      <w:pPr>
        <w:spacing w:after="120"/>
        <w:ind w:left="360"/>
        <w:jc w:val="center"/>
        <w:rPr>
          <w:rFonts w:ascii="Arial" w:hAnsi="Arial" w:cs="Arial"/>
          <w:sz w:val="24"/>
        </w:rPr>
      </w:pPr>
      <w:r w:rsidRPr="00546C15">
        <w:rPr>
          <w:rFonts w:ascii="Arial" w:hAnsi="Arial" w:cs="Arial"/>
          <w:sz w:val="24"/>
        </w:rPr>
        <w:t>All meetings at WTSC</w:t>
      </w:r>
    </w:p>
    <w:tbl>
      <w:tblPr>
        <w:tblStyle w:val="PlainTable1"/>
        <w:tblW w:w="5000" w:type="pct"/>
        <w:tblLook w:val="04A0" w:firstRow="1" w:lastRow="0" w:firstColumn="1" w:lastColumn="0" w:noHBand="0" w:noVBand="1"/>
      </w:tblPr>
      <w:tblGrid>
        <w:gridCol w:w="2632"/>
        <w:gridCol w:w="2632"/>
        <w:gridCol w:w="2632"/>
        <w:gridCol w:w="2632"/>
        <w:gridCol w:w="2422"/>
      </w:tblGrid>
      <w:tr w:rsidR="00EB3E4B" w:rsidRPr="00546C15" w14:paraId="1A0214B5" w14:textId="77777777" w:rsidTr="00BA2B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Pr>
          <w:p w14:paraId="2EA6C328" w14:textId="77777777" w:rsidR="00EB3E4B" w:rsidRPr="00546C15" w:rsidRDefault="00EB3E4B" w:rsidP="00BA2B35">
            <w:pPr>
              <w:spacing w:before="120" w:after="120"/>
              <w:jc w:val="center"/>
              <w:rPr>
                <w:rFonts w:ascii="Arial" w:hAnsi="Arial" w:cs="Arial"/>
                <w:sz w:val="24"/>
              </w:rPr>
            </w:pPr>
            <w:r w:rsidRPr="00546C15">
              <w:rPr>
                <w:rFonts w:ascii="Arial" w:hAnsi="Arial" w:cs="Arial"/>
                <w:sz w:val="24"/>
              </w:rPr>
              <w:t>August 23</w:t>
            </w:r>
          </w:p>
          <w:p w14:paraId="4E99A674" w14:textId="77777777" w:rsidR="00EB3E4B" w:rsidRPr="00546C15" w:rsidRDefault="00EB3E4B" w:rsidP="00BA2B35">
            <w:pPr>
              <w:spacing w:before="120" w:after="120"/>
              <w:jc w:val="center"/>
              <w:rPr>
                <w:rFonts w:ascii="Arial" w:hAnsi="Arial" w:cs="Arial"/>
                <w:sz w:val="24"/>
              </w:rPr>
            </w:pPr>
            <w:r w:rsidRPr="00546C15">
              <w:rPr>
                <w:rFonts w:ascii="Arial" w:hAnsi="Arial" w:cs="Arial"/>
                <w:sz w:val="24"/>
              </w:rPr>
              <w:t>10 am – 2:30 pm</w:t>
            </w:r>
          </w:p>
        </w:tc>
        <w:tc>
          <w:tcPr>
            <w:tcW w:w="1016" w:type="pct"/>
          </w:tcPr>
          <w:p w14:paraId="77939092" w14:textId="77777777" w:rsidR="00EB3E4B" w:rsidRPr="00546C15" w:rsidRDefault="00EB3E4B" w:rsidP="00BA2B35">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546C15">
              <w:rPr>
                <w:rFonts w:ascii="Arial" w:hAnsi="Arial" w:cs="Arial"/>
                <w:sz w:val="24"/>
              </w:rPr>
              <w:t>September 27</w:t>
            </w:r>
          </w:p>
          <w:p w14:paraId="731E2879" w14:textId="77777777" w:rsidR="00EB3E4B" w:rsidRPr="00546C15" w:rsidRDefault="00EB3E4B" w:rsidP="00BA2B35">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546C15">
              <w:rPr>
                <w:rFonts w:ascii="Arial" w:hAnsi="Arial" w:cs="Arial"/>
                <w:sz w:val="24"/>
              </w:rPr>
              <w:t>10 am – 2:30 pm</w:t>
            </w:r>
          </w:p>
        </w:tc>
        <w:tc>
          <w:tcPr>
            <w:tcW w:w="1016" w:type="pct"/>
          </w:tcPr>
          <w:p w14:paraId="67039879" w14:textId="77777777" w:rsidR="00EB3E4B" w:rsidRPr="00546C15" w:rsidRDefault="00EB3E4B" w:rsidP="00BA2B35">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546C15">
              <w:rPr>
                <w:rFonts w:ascii="Arial" w:hAnsi="Arial" w:cs="Arial"/>
                <w:sz w:val="24"/>
              </w:rPr>
              <w:t>October 25</w:t>
            </w:r>
          </w:p>
          <w:p w14:paraId="0FFD572A" w14:textId="77777777" w:rsidR="00EB3E4B" w:rsidRPr="00546C15" w:rsidRDefault="00EB3E4B" w:rsidP="00BA2B35">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546C15">
              <w:rPr>
                <w:rFonts w:ascii="Arial" w:hAnsi="Arial" w:cs="Arial"/>
                <w:sz w:val="24"/>
              </w:rPr>
              <w:t>10 am – 2:30 pm</w:t>
            </w:r>
          </w:p>
        </w:tc>
        <w:tc>
          <w:tcPr>
            <w:tcW w:w="1016" w:type="pct"/>
          </w:tcPr>
          <w:p w14:paraId="0505ADBE" w14:textId="77777777" w:rsidR="00EB3E4B" w:rsidRPr="00546C15" w:rsidRDefault="00EB3E4B" w:rsidP="00BA2B35">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546C15">
              <w:rPr>
                <w:rFonts w:ascii="Arial" w:hAnsi="Arial" w:cs="Arial"/>
                <w:sz w:val="24"/>
              </w:rPr>
              <w:t>November 22</w:t>
            </w:r>
            <w:r w:rsidRPr="00546C15">
              <w:rPr>
                <w:rFonts w:ascii="Arial" w:hAnsi="Arial" w:cs="Arial"/>
                <w:noProof/>
                <w:sz w:val="24"/>
              </w:rPr>
              <w:t xml:space="preserve"> </w:t>
            </w:r>
          </w:p>
          <w:p w14:paraId="45E71070" w14:textId="77777777" w:rsidR="00EB3E4B" w:rsidRPr="00546C15" w:rsidRDefault="00EB3E4B" w:rsidP="00BA2B35">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546C15">
              <w:rPr>
                <w:rFonts w:ascii="Arial" w:hAnsi="Arial" w:cs="Arial"/>
                <w:sz w:val="24"/>
              </w:rPr>
              <w:t>10 am – 2:30 pm</w:t>
            </w:r>
          </w:p>
        </w:tc>
        <w:tc>
          <w:tcPr>
            <w:tcW w:w="935" w:type="pct"/>
          </w:tcPr>
          <w:p w14:paraId="4C6E7E4A" w14:textId="77777777" w:rsidR="00EB3E4B" w:rsidRPr="00546C15" w:rsidRDefault="00EB3E4B" w:rsidP="00BA2B35">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546C15">
              <w:rPr>
                <w:rFonts w:ascii="Arial" w:hAnsi="Arial" w:cs="Arial"/>
                <w:sz w:val="24"/>
              </w:rPr>
              <w:t>December 27</w:t>
            </w:r>
          </w:p>
          <w:p w14:paraId="45EFC269" w14:textId="77777777" w:rsidR="00EB3E4B" w:rsidRPr="00546C15" w:rsidRDefault="00EB3E4B" w:rsidP="00BA2B35">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546C15">
              <w:rPr>
                <w:rFonts w:ascii="Arial" w:hAnsi="Arial" w:cs="Arial"/>
                <w:sz w:val="24"/>
              </w:rPr>
              <w:t>10 am – 2:30 pm</w:t>
            </w:r>
          </w:p>
        </w:tc>
      </w:tr>
      <w:tr w:rsidR="00EB3E4B" w:rsidRPr="00546C15" w14:paraId="5E62868E" w14:textId="77777777" w:rsidTr="00BA2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Pr>
          <w:p w14:paraId="5CE12012" w14:textId="77777777" w:rsidR="00EB3E4B" w:rsidRPr="00546C15" w:rsidRDefault="00EB3E4B" w:rsidP="00BA2B35">
            <w:pPr>
              <w:spacing w:before="120" w:after="120"/>
              <w:jc w:val="center"/>
              <w:rPr>
                <w:rFonts w:ascii="Arial" w:hAnsi="Arial" w:cs="Arial"/>
                <w:b w:val="0"/>
                <w:sz w:val="24"/>
              </w:rPr>
            </w:pPr>
            <w:r w:rsidRPr="00546C15">
              <w:rPr>
                <w:rFonts w:ascii="Arial" w:hAnsi="Arial" w:cs="Arial"/>
                <w:sz w:val="24"/>
              </w:rPr>
              <w:t>2017 Work plan</w:t>
            </w:r>
          </w:p>
          <w:p w14:paraId="439834D8" w14:textId="77777777" w:rsidR="00EB3E4B" w:rsidRPr="00546C15" w:rsidRDefault="00EB3E4B" w:rsidP="00BA2B35">
            <w:pPr>
              <w:spacing w:before="120" w:after="120"/>
              <w:jc w:val="center"/>
              <w:rPr>
                <w:rFonts w:ascii="Arial" w:hAnsi="Arial" w:cs="Arial"/>
                <w:sz w:val="24"/>
              </w:rPr>
            </w:pPr>
            <w:r w:rsidRPr="00546C15">
              <w:rPr>
                <w:rFonts w:ascii="Arial" w:hAnsi="Arial" w:cs="Arial"/>
                <w:sz w:val="24"/>
              </w:rPr>
              <w:t>1.3 Provide legal protection for city &amp; county pedestrian safety plans</w:t>
            </w:r>
          </w:p>
        </w:tc>
        <w:tc>
          <w:tcPr>
            <w:tcW w:w="1016" w:type="pct"/>
          </w:tcPr>
          <w:p w14:paraId="4130284C" w14:textId="77777777" w:rsidR="00EB3E4B" w:rsidRPr="00546C15" w:rsidRDefault="00EB3E4B" w:rsidP="00BA2B35">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546C15">
              <w:rPr>
                <w:rFonts w:ascii="Arial" w:hAnsi="Arial" w:cs="Arial"/>
                <w:b/>
                <w:sz w:val="24"/>
              </w:rPr>
              <w:t>Aggregate Data Presentation</w:t>
            </w:r>
            <w:r w:rsidRPr="00546C15">
              <w:rPr>
                <w:rFonts w:ascii="Arial" w:hAnsi="Arial" w:cs="Arial"/>
                <w:sz w:val="24"/>
              </w:rPr>
              <w:t xml:space="preserve">: </w:t>
            </w:r>
          </w:p>
          <w:p w14:paraId="6F86BFAD" w14:textId="77777777" w:rsidR="00EB3E4B" w:rsidRPr="00546C15" w:rsidRDefault="00EB3E4B" w:rsidP="00BA2B35">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546C15">
              <w:rPr>
                <w:rFonts w:ascii="Arial" w:hAnsi="Arial" w:cs="Arial"/>
                <w:sz w:val="24"/>
              </w:rPr>
              <w:t>Pedestrians crossing the roadway</w:t>
            </w:r>
          </w:p>
          <w:p w14:paraId="1F744869" w14:textId="77777777" w:rsidR="00EB3E4B" w:rsidRPr="00546C15" w:rsidRDefault="00EB3E4B" w:rsidP="00BA2B35">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rPr>
            </w:pPr>
            <w:r w:rsidRPr="00546C15">
              <w:rPr>
                <w:rFonts w:ascii="Arial" w:hAnsi="Arial" w:cs="Arial"/>
                <w:b/>
                <w:sz w:val="24"/>
              </w:rPr>
              <w:t>Discussion:</w:t>
            </w:r>
          </w:p>
          <w:p w14:paraId="4B0AA1A9" w14:textId="77777777" w:rsidR="00EB3E4B" w:rsidRPr="00546C15" w:rsidRDefault="00EB3E4B" w:rsidP="00BA2B35">
            <w:pPr>
              <w:spacing w:before="120"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546C15">
              <w:rPr>
                <w:rFonts w:ascii="Arial" w:hAnsi="Arial" w:cs="Arial"/>
                <w:sz w:val="24"/>
              </w:rPr>
              <w:t>Case selection parameters</w:t>
            </w:r>
          </w:p>
        </w:tc>
        <w:tc>
          <w:tcPr>
            <w:tcW w:w="1016" w:type="pct"/>
          </w:tcPr>
          <w:p w14:paraId="71E8AF1A" w14:textId="77777777" w:rsidR="00EB3E4B" w:rsidRPr="00546C15" w:rsidRDefault="00EB3E4B" w:rsidP="00BA2B35">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546C15">
              <w:rPr>
                <w:rFonts w:ascii="Arial" w:hAnsi="Arial" w:cs="Arial"/>
                <w:b/>
                <w:sz w:val="24"/>
              </w:rPr>
              <w:t>Case Reviews:</w:t>
            </w:r>
            <w:r w:rsidRPr="00546C15">
              <w:rPr>
                <w:rFonts w:ascii="Arial" w:hAnsi="Arial" w:cs="Arial"/>
                <w:sz w:val="24"/>
              </w:rPr>
              <w:t xml:space="preserve"> </w:t>
            </w:r>
          </w:p>
          <w:p w14:paraId="06926911" w14:textId="77777777" w:rsidR="00EB3E4B" w:rsidRPr="00546C15" w:rsidRDefault="00EB3E4B" w:rsidP="00BA2B35">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546C15">
              <w:rPr>
                <w:rFonts w:ascii="Arial" w:hAnsi="Arial" w:cs="Arial"/>
                <w:sz w:val="24"/>
              </w:rPr>
              <w:t>Pedestrians crossing the roadway</w:t>
            </w:r>
          </w:p>
        </w:tc>
        <w:tc>
          <w:tcPr>
            <w:tcW w:w="1016" w:type="pct"/>
            <w:vMerge w:val="restart"/>
          </w:tcPr>
          <w:p w14:paraId="39D564F4" w14:textId="77777777" w:rsidR="00EB3E4B" w:rsidRPr="00546C15" w:rsidRDefault="00EB3E4B" w:rsidP="00BA2B35">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546C15">
              <w:rPr>
                <w:rFonts w:ascii="Arial" w:hAnsi="Arial" w:cs="Arial"/>
                <w:sz w:val="24"/>
              </w:rPr>
              <w:t>Finalize Recommendations</w:t>
            </w:r>
          </w:p>
        </w:tc>
        <w:tc>
          <w:tcPr>
            <w:tcW w:w="935" w:type="pct"/>
            <w:vMerge w:val="restart"/>
          </w:tcPr>
          <w:p w14:paraId="4A8EABD2" w14:textId="77777777" w:rsidR="00EB3E4B" w:rsidRPr="00546C15" w:rsidRDefault="00EB3E4B" w:rsidP="00BA2B35">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546C15">
              <w:rPr>
                <w:rFonts w:ascii="Arial" w:hAnsi="Arial" w:cs="Arial"/>
                <w:sz w:val="24"/>
              </w:rPr>
              <w:t>Finalize 2017 Annual Report</w:t>
            </w:r>
          </w:p>
        </w:tc>
      </w:tr>
      <w:tr w:rsidR="00EB3E4B" w:rsidRPr="00546C15" w14:paraId="64A97C81" w14:textId="77777777" w:rsidTr="00BA2B35">
        <w:tc>
          <w:tcPr>
            <w:cnfStyle w:val="001000000000" w:firstRow="0" w:lastRow="0" w:firstColumn="1" w:lastColumn="0" w:oddVBand="0" w:evenVBand="0" w:oddHBand="0" w:evenHBand="0" w:firstRowFirstColumn="0" w:firstRowLastColumn="0" w:lastRowFirstColumn="0" w:lastRowLastColumn="0"/>
            <w:tcW w:w="1016" w:type="pct"/>
          </w:tcPr>
          <w:p w14:paraId="04D0EBAD" w14:textId="77777777" w:rsidR="00EB3E4B" w:rsidRPr="00546C15" w:rsidRDefault="00EB3E4B" w:rsidP="00BA2B35">
            <w:pPr>
              <w:spacing w:before="120" w:after="120"/>
              <w:jc w:val="center"/>
              <w:rPr>
                <w:rFonts w:ascii="Arial" w:hAnsi="Arial" w:cs="Arial"/>
                <w:b w:val="0"/>
                <w:sz w:val="24"/>
              </w:rPr>
            </w:pPr>
            <w:r w:rsidRPr="00546C15">
              <w:rPr>
                <w:rFonts w:ascii="Arial" w:hAnsi="Arial" w:cs="Arial"/>
                <w:sz w:val="24"/>
              </w:rPr>
              <w:t>2017 Work plan</w:t>
            </w:r>
          </w:p>
          <w:p w14:paraId="5DEE0983" w14:textId="77777777" w:rsidR="00EB3E4B" w:rsidRPr="00546C15" w:rsidRDefault="00EB3E4B" w:rsidP="00BA2B35">
            <w:pPr>
              <w:spacing w:before="120" w:after="120"/>
              <w:jc w:val="center"/>
              <w:rPr>
                <w:rFonts w:ascii="Arial" w:hAnsi="Arial" w:cs="Arial"/>
                <w:sz w:val="24"/>
              </w:rPr>
            </w:pPr>
            <w:r w:rsidRPr="00546C15">
              <w:rPr>
                <w:rFonts w:ascii="Arial" w:hAnsi="Arial" w:cs="Arial"/>
                <w:sz w:val="24"/>
              </w:rPr>
              <w:t>7.1. Develop an Inclusion strategy…</w:t>
            </w:r>
          </w:p>
        </w:tc>
        <w:tc>
          <w:tcPr>
            <w:tcW w:w="1016" w:type="pct"/>
          </w:tcPr>
          <w:p w14:paraId="0FEFD33D" w14:textId="77777777" w:rsidR="00EB3E4B" w:rsidRPr="00546C15" w:rsidRDefault="00EB3E4B" w:rsidP="00BA2B3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546C15">
              <w:rPr>
                <w:rFonts w:ascii="Arial" w:hAnsi="Arial" w:cs="Arial"/>
                <w:b/>
                <w:sz w:val="24"/>
              </w:rPr>
              <w:t>2017 Work plan</w:t>
            </w:r>
          </w:p>
          <w:p w14:paraId="7E878D2B" w14:textId="77777777" w:rsidR="00EB3E4B" w:rsidRPr="00546C15" w:rsidRDefault="00EB3E4B" w:rsidP="00BA2B3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546C15">
              <w:rPr>
                <w:rFonts w:ascii="Arial" w:hAnsi="Arial" w:cs="Arial"/>
                <w:sz w:val="24"/>
              </w:rPr>
              <w:t>3.4. Explore land use policies that support pedestrian safety</w:t>
            </w:r>
          </w:p>
        </w:tc>
        <w:tc>
          <w:tcPr>
            <w:tcW w:w="1016" w:type="pct"/>
          </w:tcPr>
          <w:p w14:paraId="313FABCC" w14:textId="77777777" w:rsidR="00EB3E4B" w:rsidRPr="00546C15" w:rsidRDefault="00EB3E4B" w:rsidP="00BA2B3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546C15">
              <w:rPr>
                <w:rFonts w:ascii="Arial" w:hAnsi="Arial" w:cs="Arial"/>
                <w:sz w:val="24"/>
              </w:rPr>
              <w:t>Modifiable contributing factors</w:t>
            </w:r>
          </w:p>
        </w:tc>
        <w:tc>
          <w:tcPr>
            <w:tcW w:w="1016" w:type="pct"/>
            <w:vMerge/>
          </w:tcPr>
          <w:p w14:paraId="72AE90A4" w14:textId="77777777" w:rsidR="00EB3E4B" w:rsidRPr="00546C15" w:rsidRDefault="00EB3E4B" w:rsidP="00BA2B3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935" w:type="pct"/>
            <w:vMerge/>
          </w:tcPr>
          <w:p w14:paraId="2DEFD41F" w14:textId="77777777" w:rsidR="00EB3E4B" w:rsidRPr="00546C15" w:rsidRDefault="00EB3E4B" w:rsidP="00BA2B3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EB3E4B" w:rsidRPr="00546C15" w14:paraId="4045E831" w14:textId="77777777" w:rsidTr="00BA2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Pr>
          <w:p w14:paraId="551A597F" w14:textId="77777777" w:rsidR="00EB3E4B" w:rsidRPr="00546C15" w:rsidRDefault="00EB3E4B" w:rsidP="00BA2B35">
            <w:pPr>
              <w:spacing w:before="120" w:after="120"/>
              <w:jc w:val="center"/>
              <w:rPr>
                <w:rFonts w:ascii="Arial" w:hAnsi="Arial" w:cs="Arial"/>
                <w:b w:val="0"/>
                <w:sz w:val="24"/>
              </w:rPr>
            </w:pPr>
            <w:r w:rsidRPr="00546C15">
              <w:rPr>
                <w:rFonts w:ascii="Arial" w:hAnsi="Arial" w:cs="Arial"/>
                <w:b w:val="0"/>
                <w:sz w:val="24"/>
              </w:rPr>
              <w:t>Potential Recommendations</w:t>
            </w:r>
          </w:p>
        </w:tc>
        <w:tc>
          <w:tcPr>
            <w:tcW w:w="1016" w:type="pct"/>
          </w:tcPr>
          <w:p w14:paraId="6EE847E8" w14:textId="77777777" w:rsidR="00EB3E4B" w:rsidRPr="00546C15" w:rsidRDefault="00EB3E4B" w:rsidP="00BA2B35">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546C15">
              <w:rPr>
                <w:rFonts w:ascii="Arial" w:hAnsi="Arial" w:cs="Arial"/>
                <w:sz w:val="24"/>
              </w:rPr>
              <w:t>Potential Recommendations</w:t>
            </w:r>
          </w:p>
        </w:tc>
        <w:tc>
          <w:tcPr>
            <w:tcW w:w="1016" w:type="pct"/>
          </w:tcPr>
          <w:p w14:paraId="601B8943" w14:textId="77777777" w:rsidR="00EB3E4B" w:rsidRPr="00546C15" w:rsidRDefault="00EB3E4B" w:rsidP="00BA2B35">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546C15">
              <w:rPr>
                <w:rFonts w:ascii="Arial" w:hAnsi="Arial" w:cs="Arial"/>
                <w:sz w:val="24"/>
              </w:rPr>
              <w:t>Potential Recommendations</w:t>
            </w:r>
          </w:p>
        </w:tc>
        <w:tc>
          <w:tcPr>
            <w:tcW w:w="1016" w:type="pct"/>
            <w:vMerge/>
          </w:tcPr>
          <w:p w14:paraId="1B6DC475" w14:textId="77777777" w:rsidR="00EB3E4B" w:rsidRPr="00546C15" w:rsidRDefault="00EB3E4B" w:rsidP="00BA2B35">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935" w:type="pct"/>
            <w:vMerge/>
          </w:tcPr>
          <w:p w14:paraId="5D166C4F" w14:textId="77777777" w:rsidR="00EB3E4B" w:rsidRPr="00546C15" w:rsidRDefault="00EB3E4B" w:rsidP="00BA2B35">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bl>
    <w:p w14:paraId="64869E4D" w14:textId="607E66E6" w:rsidR="006F250C" w:rsidRPr="00546C15" w:rsidRDefault="006F250C" w:rsidP="00EB3E4B">
      <w:pPr>
        <w:spacing w:after="0"/>
        <w:rPr>
          <w:rFonts w:ascii="Arial" w:hAnsi="Arial" w:cs="Arial"/>
          <w:sz w:val="24"/>
        </w:rPr>
      </w:pPr>
    </w:p>
    <w:sectPr w:rsidR="006F250C" w:rsidRPr="00546C15" w:rsidSect="00EB3E4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B07B7" w14:textId="77777777" w:rsidR="002D0F10" w:rsidRDefault="002D0F10" w:rsidP="006F250C">
      <w:pPr>
        <w:spacing w:before="0" w:after="0" w:line="240" w:lineRule="auto"/>
      </w:pPr>
      <w:r>
        <w:separator/>
      </w:r>
    </w:p>
  </w:endnote>
  <w:endnote w:type="continuationSeparator" w:id="0">
    <w:p w14:paraId="60AD987F" w14:textId="77777777" w:rsidR="002D0F10" w:rsidRDefault="002D0F10" w:rsidP="006F25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F69B9" w14:textId="77777777" w:rsidR="00BA2B35" w:rsidRDefault="00BA2B35" w:rsidP="00BA2B3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185846" w14:textId="77777777" w:rsidR="00BA2B35" w:rsidRDefault="00BA2B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14786" w14:textId="67E1FC8F" w:rsidR="00BA2B35" w:rsidRDefault="00BA2B35" w:rsidP="00BA2B3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3CFD">
      <w:rPr>
        <w:rStyle w:val="PageNumber"/>
        <w:noProof/>
      </w:rPr>
      <w:t>6</w:t>
    </w:r>
    <w:r>
      <w:rPr>
        <w:rStyle w:val="PageNumber"/>
      </w:rPr>
      <w:fldChar w:fldCharType="end"/>
    </w:r>
  </w:p>
  <w:p w14:paraId="5C62BE74" w14:textId="77777777" w:rsidR="00BA2B35" w:rsidRDefault="00BA2B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674B3" w14:textId="77777777" w:rsidR="002D0F10" w:rsidRDefault="002D0F10" w:rsidP="006F250C">
      <w:pPr>
        <w:spacing w:before="0" w:after="0" w:line="240" w:lineRule="auto"/>
      </w:pPr>
      <w:r>
        <w:separator/>
      </w:r>
    </w:p>
  </w:footnote>
  <w:footnote w:type="continuationSeparator" w:id="0">
    <w:p w14:paraId="6A3B4A03" w14:textId="77777777" w:rsidR="002D0F10" w:rsidRDefault="002D0F10" w:rsidP="006F250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37F77"/>
    <w:multiLevelType w:val="hybridMultilevel"/>
    <w:tmpl w:val="AC1C5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8368DB"/>
    <w:multiLevelType w:val="hybridMultilevel"/>
    <w:tmpl w:val="D2DA8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2D28EA"/>
    <w:multiLevelType w:val="hybridMultilevel"/>
    <w:tmpl w:val="35820938"/>
    <w:lvl w:ilvl="0" w:tplc="1680AE9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B586C"/>
    <w:multiLevelType w:val="hybridMultilevel"/>
    <w:tmpl w:val="2724F214"/>
    <w:lvl w:ilvl="0" w:tplc="0950C250">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D193E"/>
    <w:multiLevelType w:val="hybridMultilevel"/>
    <w:tmpl w:val="70944BCC"/>
    <w:lvl w:ilvl="0" w:tplc="DB2A52D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E7416"/>
    <w:multiLevelType w:val="hybridMultilevel"/>
    <w:tmpl w:val="F15841EE"/>
    <w:lvl w:ilvl="0" w:tplc="E02C8A2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50AFB"/>
    <w:multiLevelType w:val="hybridMultilevel"/>
    <w:tmpl w:val="01DEF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904460"/>
    <w:multiLevelType w:val="hybridMultilevel"/>
    <w:tmpl w:val="94E82394"/>
    <w:lvl w:ilvl="0" w:tplc="4D88F2A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D3E2D"/>
    <w:multiLevelType w:val="hybridMultilevel"/>
    <w:tmpl w:val="0D9EE4CC"/>
    <w:lvl w:ilvl="0" w:tplc="4372C3C0">
      <w:start w:val="1"/>
      <w:numFmt w:val="bullet"/>
      <w:lvlText w:val=""/>
      <w:lvlJc w:val="left"/>
      <w:pPr>
        <w:tabs>
          <w:tab w:val="num" w:pos="432"/>
        </w:tabs>
        <w:ind w:left="432" w:hanging="432"/>
      </w:pPr>
      <w:rPr>
        <w:rFonts w:ascii="Symbol" w:hAnsi="Symbol" w:hint="default"/>
      </w:rPr>
    </w:lvl>
    <w:lvl w:ilvl="1" w:tplc="C8D8C27E">
      <w:start w:val="1"/>
      <w:numFmt w:val="bullet"/>
      <w:lvlText w:val="o"/>
      <w:lvlJc w:val="left"/>
      <w:pPr>
        <w:tabs>
          <w:tab w:val="num" w:pos="864"/>
        </w:tabs>
        <w:ind w:left="864"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35687"/>
    <w:multiLevelType w:val="hybridMultilevel"/>
    <w:tmpl w:val="0E506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75605F"/>
    <w:multiLevelType w:val="hybridMultilevel"/>
    <w:tmpl w:val="7EEA4D78"/>
    <w:lvl w:ilvl="0" w:tplc="100AB4D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C5FDE"/>
    <w:multiLevelType w:val="hybridMultilevel"/>
    <w:tmpl w:val="2250BB8E"/>
    <w:lvl w:ilvl="0" w:tplc="10A021FC">
      <w:start w:val="1"/>
      <w:numFmt w:val="bullet"/>
      <w:lvlText w:val="o"/>
      <w:lvlJc w:val="left"/>
      <w:pPr>
        <w:tabs>
          <w:tab w:val="num" w:pos="864"/>
        </w:tabs>
        <w:ind w:left="864" w:hanging="432"/>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C37AC"/>
    <w:multiLevelType w:val="hybridMultilevel"/>
    <w:tmpl w:val="5988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69482D"/>
    <w:multiLevelType w:val="hybridMultilevel"/>
    <w:tmpl w:val="85C423FA"/>
    <w:lvl w:ilvl="0" w:tplc="BE7064F6">
      <w:start w:val="1"/>
      <w:numFmt w:val="bullet"/>
      <w:lvlText w:val=""/>
      <w:lvlJc w:val="left"/>
      <w:pPr>
        <w:tabs>
          <w:tab w:val="num" w:pos="432"/>
        </w:tabs>
        <w:ind w:left="432" w:hanging="432"/>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363BBD"/>
    <w:multiLevelType w:val="hybridMultilevel"/>
    <w:tmpl w:val="28B28FE4"/>
    <w:lvl w:ilvl="0" w:tplc="CF3CAF0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12251"/>
    <w:multiLevelType w:val="hybridMultilevel"/>
    <w:tmpl w:val="AE406388"/>
    <w:lvl w:ilvl="0" w:tplc="376C8564">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73A99"/>
    <w:multiLevelType w:val="hybridMultilevel"/>
    <w:tmpl w:val="6DA280DC"/>
    <w:lvl w:ilvl="0" w:tplc="A8BCB398">
      <w:start w:val="1"/>
      <w:numFmt w:val="bullet"/>
      <w:lvlText w:val="o"/>
      <w:lvlJc w:val="left"/>
      <w:pPr>
        <w:tabs>
          <w:tab w:val="num" w:pos="864"/>
        </w:tabs>
        <w:ind w:left="864" w:hanging="432"/>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3"/>
  </w:num>
  <w:num w:numId="4">
    <w:abstractNumId w:val="8"/>
  </w:num>
  <w:num w:numId="5">
    <w:abstractNumId w:val="0"/>
  </w:num>
  <w:num w:numId="6">
    <w:abstractNumId w:val="6"/>
  </w:num>
  <w:num w:numId="7">
    <w:abstractNumId w:val="1"/>
  </w:num>
  <w:num w:numId="8">
    <w:abstractNumId w:val="12"/>
  </w:num>
  <w:num w:numId="9">
    <w:abstractNumId w:val="10"/>
  </w:num>
  <w:num w:numId="10">
    <w:abstractNumId w:val="9"/>
  </w:num>
  <w:num w:numId="11">
    <w:abstractNumId w:val="15"/>
  </w:num>
  <w:num w:numId="12">
    <w:abstractNumId w:val="14"/>
  </w:num>
  <w:num w:numId="13">
    <w:abstractNumId w:val="3"/>
  </w:num>
  <w:num w:numId="14">
    <w:abstractNumId w:val="7"/>
  </w:num>
  <w:num w:numId="15">
    <w:abstractNumId w:val="16"/>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F5"/>
    <w:rsid w:val="00033DE4"/>
    <w:rsid w:val="00081555"/>
    <w:rsid w:val="000B697A"/>
    <w:rsid w:val="000F38AC"/>
    <w:rsid w:val="00176DE8"/>
    <w:rsid w:val="001850D3"/>
    <w:rsid w:val="001B295A"/>
    <w:rsid w:val="001C217F"/>
    <w:rsid w:val="001C40FB"/>
    <w:rsid w:val="00250315"/>
    <w:rsid w:val="00282F2C"/>
    <w:rsid w:val="002951F6"/>
    <w:rsid w:val="002C352F"/>
    <w:rsid w:val="002D0F10"/>
    <w:rsid w:val="002F05E2"/>
    <w:rsid w:val="003139A1"/>
    <w:rsid w:val="003A000B"/>
    <w:rsid w:val="00454D6B"/>
    <w:rsid w:val="00455041"/>
    <w:rsid w:val="005467BD"/>
    <w:rsid w:val="00546C15"/>
    <w:rsid w:val="00572724"/>
    <w:rsid w:val="00583121"/>
    <w:rsid w:val="006222AD"/>
    <w:rsid w:val="00650CCD"/>
    <w:rsid w:val="006952AE"/>
    <w:rsid w:val="006F250C"/>
    <w:rsid w:val="007432F5"/>
    <w:rsid w:val="00757D7C"/>
    <w:rsid w:val="007A6B19"/>
    <w:rsid w:val="00823640"/>
    <w:rsid w:val="00836FE4"/>
    <w:rsid w:val="00852F80"/>
    <w:rsid w:val="0099506B"/>
    <w:rsid w:val="009B3D68"/>
    <w:rsid w:val="009C3CFD"/>
    <w:rsid w:val="009E5B81"/>
    <w:rsid w:val="00A05260"/>
    <w:rsid w:val="00A22335"/>
    <w:rsid w:val="00A65404"/>
    <w:rsid w:val="00BA2B35"/>
    <w:rsid w:val="00BC6E67"/>
    <w:rsid w:val="00BE6984"/>
    <w:rsid w:val="00BE793A"/>
    <w:rsid w:val="00C855C3"/>
    <w:rsid w:val="00CA4B63"/>
    <w:rsid w:val="00CC5122"/>
    <w:rsid w:val="00CF041C"/>
    <w:rsid w:val="00DA79AC"/>
    <w:rsid w:val="00DC0EEA"/>
    <w:rsid w:val="00DD0BFB"/>
    <w:rsid w:val="00E815C3"/>
    <w:rsid w:val="00E870C7"/>
    <w:rsid w:val="00EB3E4B"/>
    <w:rsid w:val="00ED6785"/>
    <w:rsid w:val="00F04B12"/>
    <w:rsid w:val="00F1579E"/>
    <w:rsid w:val="00F30A48"/>
    <w:rsid w:val="00F77434"/>
    <w:rsid w:val="00FB2653"/>
    <w:rsid w:val="00FE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C4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2F5"/>
    <w:pPr>
      <w:spacing w:before="60" w:after="60" w:line="276" w:lineRule="auto"/>
    </w:pPr>
    <w:rPr>
      <w:rFonts w:eastAsia="Times New Roman" w:cs="Times New Roman"/>
      <w:sz w:val="20"/>
    </w:rPr>
  </w:style>
  <w:style w:type="paragraph" w:styleId="Heading1">
    <w:name w:val="heading 1"/>
    <w:basedOn w:val="Normal"/>
    <w:next w:val="Normal"/>
    <w:link w:val="Heading1Char"/>
    <w:uiPriority w:val="9"/>
    <w:qFormat/>
    <w:rsid w:val="00BA2B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33DE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33DE4"/>
    <w:rPr>
      <w:rFonts w:eastAsia="Times New Roman" w:cs="Times New Roman"/>
      <w:b/>
      <w:sz w:val="20"/>
    </w:rPr>
  </w:style>
  <w:style w:type="paragraph" w:styleId="PlainText">
    <w:name w:val="Plain Text"/>
    <w:basedOn w:val="Normal"/>
    <w:link w:val="PlainTextChar"/>
    <w:uiPriority w:val="99"/>
    <w:unhideWhenUsed/>
    <w:rsid w:val="00033DE4"/>
    <w:pPr>
      <w:spacing w:before="0"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33DE4"/>
    <w:rPr>
      <w:rFonts w:ascii="Consolas" w:hAnsi="Consolas"/>
      <w:sz w:val="21"/>
      <w:szCs w:val="21"/>
    </w:rPr>
  </w:style>
  <w:style w:type="paragraph" w:styleId="ListParagraph">
    <w:name w:val="List Paragraph"/>
    <w:basedOn w:val="Normal"/>
    <w:uiPriority w:val="34"/>
    <w:qFormat/>
    <w:rsid w:val="00033DE4"/>
    <w:pPr>
      <w:ind w:left="720"/>
      <w:contextualSpacing/>
    </w:pPr>
  </w:style>
  <w:style w:type="table" w:styleId="PlainTable1">
    <w:name w:val="Plain Table 1"/>
    <w:basedOn w:val="TableNormal"/>
    <w:uiPriority w:val="41"/>
    <w:rsid w:val="00033DE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6F250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F250C"/>
    <w:rPr>
      <w:rFonts w:eastAsia="Times New Roman" w:cs="Times New Roman"/>
      <w:sz w:val="20"/>
    </w:rPr>
  </w:style>
  <w:style w:type="character" w:styleId="PageNumber">
    <w:name w:val="page number"/>
    <w:basedOn w:val="DefaultParagraphFont"/>
    <w:uiPriority w:val="99"/>
    <w:semiHidden/>
    <w:unhideWhenUsed/>
    <w:rsid w:val="006F250C"/>
  </w:style>
  <w:style w:type="character" w:customStyle="1" w:styleId="Heading1Char">
    <w:name w:val="Heading 1 Char"/>
    <w:basedOn w:val="DefaultParagraphFont"/>
    <w:link w:val="Heading1"/>
    <w:uiPriority w:val="9"/>
    <w:rsid w:val="00BA2B3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A2B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943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5aNtsWvNY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Keller</dc:creator>
  <cp:keywords/>
  <dc:description/>
  <cp:lastModifiedBy>Waller, Scott (WTSC)</cp:lastModifiedBy>
  <cp:revision>2</cp:revision>
  <cp:lastPrinted>2017-08-07T22:03:00Z</cp:lastPrinted>
  <dcterms:created xsi:type="dcterms:W3CDTF">2017-08-18T23:40:00Z</dcterms:created>
  <dcterms:modified xsi:type="dcterms:W3CDTF">2017-08-18T23:40:00Z</dcterms:modified>
</cp:coreProperties>
</file>