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50CA" w14:textId="18B9731F" w:rsidR="00DA0DCA" w:rsidRPr="00FC1270" w:rsidRDefault="001601ED">
      <w:pPr>
        <w:rPr>
          <w:color w:val="4D616C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73F1" wp14:editId="6811F3E2">
                <wp:simplePos x="0" y="0"/>
                <wp:positionH relativeFrom="column">
                  <wp:posOffset>-228600</wp:posOffset>
                </wp:positionH>
                <wp:positionV relativeFrom="paragraph">
                  <wp:posOffset>1657350</wp:posOffset>
                </wp:positionV>
                <wp:extent cx="2286000" cy="2565400"/>
                <wp:effectExtent l="0" t="0" r="19050" b="25400"/>
                <wp:wrapNone/>
                <wp:docPr id="18762957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A208" w14:textId="77777777" w:rsidR="00FC1270" w:rsidRPr="00664994" w:rsidRDefault="00FC1270" w:rsidP="00FC1270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66499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Your child’s school is partnering with your local Child Passenger Safety Technicians to help protect your child from serious injury and death in a car crash.</w:t>
                            </w:r>
                          </w:p>
                          <w:p w14:paraId="7F9EECE3" w14:textId="77777777" w:rsidR="00FC1270" w:rsidRPr="00664994" w:rsidRDefault="00FC1270" w:rsidP="00FC1270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66499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Recent statewide observational surveys in Washington State showed compliance with child restraint requirements decreases as children get older.</w:t>
                            </w:r>
                          </w:p>
                          <w:p w14:paraId="0EF2B475" w14:textId="77777777" w:rsidR="00FC1270" w:rsidRDefault="00FC1270" w:rsidP="00FC1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B73F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8pt;margin-top:130.5pt;width:180pt;height:2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" strokecolor="#2f5496 [2404]">
                <v:textbox>
                  <w:txbxContent>
                    <w:p w14:paraId="64D2A208" w14:textId="77777777" w:rsidR="00FC1270" w:rsidRPr="00664994" w:rsidRDefault="00FC1270" w:rsidP="00FC1270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66499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Your child’s school is partnering with your local Child Passenger Safety Technicians to help protect your child from serious injury and death in a car crash.</w:t>
                      </w:r>
                    </w:p>
                    <w:p w14:paraId="7F9EECE3" w14:textId="77777777" w:rsidR="00FC1270" w:rsidRPr="00664994" w:rsidRDefault="00FC1270" w:rsidP="00FC1270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66499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Recent statewide observational surveys in Washington State showed compliance with child restraint requirements decreases as children get older.</w:t>
                      </w:r>
                    </w:p>
                    <w:p w14:paraId="0EF2B475" w14:textId="77777777" w:rsidR="00FC1270" w:rsidRDefault="00FC1270" w:rsidP="00FC1270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37A53DE8" wp14:editId="2D6C5DB7">
            <wp:simplePos x="0" y="0"/>
            <wp:positionH relativeFrom="margin">
              <wp:posOffset>-386080</wp:posOffset>
            </wp:positionH>
            <wp:positionV relativeFrom="margin">
              <wp:posOffset>7739380</wp:posOffset>
            </wp:positionV>
            <wp:extent cx="3314700" cy="292100"/>
            <wp:effectExtent l="0" t="0" r="0" b="0"/>
            <wp:wrapSquare wrapText="bothSides"/>
            <wp:docPr id="20281708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70862" name="Picture 20281708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E3E" w:rsidRPr="00414431">
        <w:rPr>
          <w:noProof/>
          <w:color w:val="4D616C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20E27D" wp14:editId="682BD3C2">
            <wp:simplePos x="0" y="0"/>
            <wp:positionH relativeFrom="margin">
              <wp:posOffset>-594360</wp:posOffset>
            </wp:positionH>
            <wp:positionV relativeFrom="margin">
              <wp:posOffset>5262245</wp:posOffset>
            </wp:positionV>
            <wp:extent cx="3542030" cy="2428875"/>
            <wp:effectExtent l="0" t="0" r="1270" b="0"/>
            <wp:wrapSquare wrapText="bothSides"/>
            <wp:docPr id="12914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EEF">
        <w:rPr>
          <w:noProof/>
          <w:color w:val="4D616C"/>
          <w:sz w:val="24"/>
          <w:szCs w:val="24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BAC638F" wp14:editId="47BDBCFE">
            <wp:simplePos x="0" y="0"/>
            <wp:positionH relativeFrom="margin">
              <wp:posOffset>3048000</wp:posOffset>
            </wp:positionH>
            <wp:positionV relativeFrom="margin">
              <wp:posOffset>4281170</wp:posOffset>
            </wp:positionV>
            <wp:extent cx="3467100" cy="448945"/>
            <wp:effectExtent l="0" t="0" r="0" b="0"/>
            <wp:wrapSquare wrapText="bothSides"/>
            <wp:docPr id="1839313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13057" name="Picture 1839313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3EE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91D08" wp14:editId="3AF8ECF1">
                <wp:simplePos x="0" y="0"/>
                <wp:positionH relativeFrom="column">
                  <wp:posOffset>3139916</wp:posOffset>
                </wp:positionH>
                <wp:positionV relativeFrom="paragraph">
                  <wp:posOffset>4759960</wp:posOffset>
                </wp:positionV>
                <wp:extent cx="3279140" cy="4068445"/>
                <wp:effectExtent l="0" t="0" r="10160" b="8255"/>
                <wp:wrapNone/>
                <wp:docPr id="178716130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406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E120" w14:textId="77777777" w:rsidR="00FC1270" w:rsidRPr="003D4BE7" w:rsidRDefault="00FC1270" w:rsidP="00F41FE2">
                            <w:pPr>
                              <w:pStyle w:val="Pa0"/>
                              <w:spacing w:line="276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Everyone is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afer in the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B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ack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eat-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E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specially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K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ids! </w:t>
                            </w:r>
                          </w:p>
                          <w:p w14:paraId="05A1580E" w14:textId="59F682BD" w:rsidR="00FC1270" w:rsidRPr="00A83BFE" w:rsidRDefault="00FC1270" w:rsidP="001C12FB">
                            <w:pPr>
                              <w:pStyle w:val="Pa0"/>
                              <w:spacing w:after="120" w:line="276" w:lineRule="auto"/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Kids under the age of 13 riding in the front seat are 50% more likely </w:t>
                            </w:r>
                            <w:r w:rsidR="006A52DF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to be killed or seriously injured in </w:t>
                            </w:r>
                            <w:r w:rsidR="007824DF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a vehicle </w:t>
                            </w:r>
                            <w:r w:rsidR="006A52DF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crash</w:t>
                            </w:r>
                            <w:r w:rsidR="007824DF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than those riding in the back seat</w:t>
                            </w:r>
                            <w:r w:rsidR="003C4679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BBB2E2" w14:textId="77777777" w:rsidR="00FC1270" w:rsidRPr="003D4BE7" w:rsidRDefault="00FC1270" w:rsidP="00F41FE2">
                            <w:pPr>
                              <w:pStyle w:val="Pa4"/>
                              <w:spacing w:line="276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It’s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W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hat’s on the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I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nside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T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C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ounts! </w:t>
                            </w:r>
                          </w:p>
                          <w:p w14:paraId="50CA3881" w14:textId="77777777" w:rsidR="00FC1270" w:rsidRPr="00A83BFE" w:rsidRDefault="00FC1270" w:rsidP="001C12FB">
                            <w:pPr>
                              <w:pStyle w:val="Pa0"/>
                              <w:spacing w:after="120" w:line="276" w:lineRule="auto"/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It’s not about the size and weight, it’s about bone strength and body structure. Until age 13, kids</w:t>
                            </w:r>
                            <w:proofErr w:type="gramStart"/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’ </w:t>
                            </w:r>
                            <w:r w:rsidR="00E83EEF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bodies</w:t>
                            </w:r>
                            <w:proofErr w:type="gramEnd"/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aren’t strong enough to withstand crash </w:t>
                            </w:r>
                            <w:r w:rsidR="003D4BE7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forces in the front seat. </w:t>
                            </w:r>
                          </w:p>
                          <w:p w14:paraId="78E693BD" w14:textId="77777777" w:rsidR="00FC1270" w:rsidRPr="003D4BE7" w:rsidRDefault="00FC1270" w:rsidP="00FC1270">
                            <w:pPr>
                              <w:pStyle w:val="Pa4"/>
                              <w:spacing w:line="240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Boosters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rovide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roper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lacement of the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eat </w:t>
                            </w:r>
                            <w:r w:rsidR="00F41FE2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B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elt! </w:t>
                            </w:r>
                          </w:p>
                          <w:p w14:paraId="40BEA28F" w14:textId="77777777" w:rsidR="00FC1270" w:rsidRPr="00A83BFE" w:rsidRDefault="00FC1270" w:rsidP="001C12FB">
                            <w:pPr>
                              <w:pStyle w:val="Pa0"/>
                              <w:spacing w:after="120" w:line="276" w:lineRule="auto"/>
                              <w:rPr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Studies show that using a booster seat can </w:t>
                            </w:r>
                            <w:proofErr w:type="gramStart"/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reduce </w:t>
                            </w:r>
                            <w:r w:rsidR="003D4BE7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risk</w:t>
                            </w:r>
                            <w:proofErr w:type="gramEnd"/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of injury in a crash by 45 percent over a seat </w:t>
                            </w:r>
                            <w:r w:rsidR="003D4BE7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belt alone.</w:t>
                            </w:r>
                          </w:p>
                          <w:p w14:paraId="6C6F2D2D" w14:textId="77777777" w:rsidR="00FC1270" w:rsidRPr="00A83BFE" w:rsidRDefault="00FC1270" w:rsidP="001C12FB">
                            <w:pPr>
                              <w:pStyle w:val="Pa4"/>
                              <w:spacing w:line="276" w:lineRule="auto"/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1C12FB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32"/>
                                <w:szCs w:val="32"/>
                              </w:rPr>
                              <w:t>It’s the law!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1FE2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8"/>
                                <w:szCs w:val="28"/>
                              </w:rPr>
                              <w:t>(RCW</w:t>
                            </w:r>
                            <w:r w:rsidRPr="00A83BFE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461.61.687)</w:t>
                            </w:r>
                            <w:r w:rsidR="003D4BE7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A83BFE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250067" w14:textId="77777777" w:rsidR="00FC1270" w:rsidRPr="00A83BFE" w:rsidRDefault="00FC1270" w:rsidP="00FC12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0 – 2 years = rear-facing car seat</w:t>
                            </w:r>
                          </w:p>
                          <w:p w14:paraId="268D1602" w14:textId="77777777" w:rsidR="00FC1270" w:rsidRPr="00A83BFE" w:rsidRDefault="00FC1270" w:rsidP="00FC12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2 – 4 years = car seat with harness</w:t>
                            </w:r>
                          </w:p>
                          <w:p w14:paraId="0D92131D" w14:textId="77777777" w:rsidR="00FC1270" w:rsidRPr="00A83BFE" w:rsidRDefault="00FC1270" w:rsidP="00FC12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4 years and older = booster until 4’9” tall</w:t>
                            </w:r>
                          </w:p>
                          <w:p w14:paraId="37F3ECDE" w14:textId="77777777" w:rsidR="00FC1270" w:rsidRPr="00A83BFE" w:rsidRDefault="00FC1270" w:rsidP="00FC12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Up to age 13, ride in back seat</w:t>
                            </w:r>
                          </w:p>
                          <w:p w14:paraId="23D2D65E" w14:textId="77777777" w:rsidR="00FC1270" w:rsidRPr="00A83BFE" w:rsidRDefault="00FC1270" w:rsidP="00FC1270">
                            <w:pPr>
                              <w:rPr>
                                <w:bCs/>
                                <w:color w:val="657C9C" w:themeColor="text2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1D08" id="Text Box 26" o:spid="_x0000_s1027" type="#_x0000_t202" style="position:absolute;margin-left:247.25pt;margin-top:374.8pt;width:258.2pt;height:3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">
                <v:textbox>
                  <w:txbxContent>
                    <w:p w14:paraId="2EB8E120" w14:textId="77777777" w:rsidR="00FC1270" w:rsidRPr="003D4BE7" w:rsidRDefault="00FC1270" w:rsidP="00F41FE2">
                      <w:pPr>
                        <w:pStyle w:val="Pa0"/>
                        <w:spacing w:line="276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Everyone is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afer in the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B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ack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eat-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E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specially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K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ids! </w:t>
                      </w:r>
                    </w:p>
                    <w:p w14:paraId="05A1580E" w14:textId="59F682BD" w:rsidR="00FC1270" w:rsidRPr="00A83BFE" w:rsidRDefault="00FC1270" w:rsidP="001C12FB">
                      <w:pPr>
                        <w:pStyle w:val="Pa0"/>
                        <w:spacing w:after="120" w:line="276" w:lineRule="auto"/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Kids under the age of 13 riding in the front seat are 50% more likely </w:t>
                      </w:r>
                      <w:r w:rsidR="006A52DF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to be killed or seriously injured in </w:t>
                      </w:r>
                      <w:r w:rsidR="007824DF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a vehicle </w:t>
                      </w:r>
                      <w:r w:rsidR="006A52DF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crash</w:t>
                      </w:r>
                      <w:r w:rsidR="007824DF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than those riding in the back seat</w:t>
                      </w:r>
                      <w:r w:rsidR="003C4679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.</w:t>
                      </w:r>
                    </w:p>
                    <w:p w14:paraId="19BBB2E2" w14:textId="77777777" w:rsidR="00FC1270" w:rsidRPr="003D4BE7" w:rsidRDefault="00FC1270" w:rsidP="00F41FE2">
                      <w:pPr>
                        <w:pStyle w:val="Pa4"/>
                        <w:spacing w:line="276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It’s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W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hat’s on the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I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nside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T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hat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C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ounts! </w:t>
                      </w:r>
                    </w:p>
                    <w:p w14:paraId="50CA3881" w14:textId="77777777" w:rsidR="00FC1270" w:rsidRPr="00A83BFE" w:rsidRDefault="00FC1270" w:rsidP="001C12FB">
                      <w:pPr>
                        <w:pStyle w:val="Pa0"/>
                        <w:spacing w:after="120" w:line="276" w:lineRule="auto"/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It’s not about the size and weight, it’s about bone strength and body structure. Until age 13, kids</w:t>
                      </w:r>
                      <w:proofErr w:type="gramStart"/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’ </w:t>
                      </w:r>
                      <w:r w:rsidR="00E83EEF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bodies</w:t>
                      </w:r>
                      <w:proofErr w:type="gramEnd"/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aren’t strong enough to withstand crash </w:t>
                      </w:r>
                      <w:r w:rsidR="003D4BE7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       </w:t>
                      </w: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forces in the front seat. </w:t>
                      </w:r>
                    </w:p>
                    <w:p w14:paraId="78E693BD" w14:textId="77777777" w:rsidR="00FC1270" w:rsidRPr="003D4BE7" w:rsidRDefault="00FC1270" w:rsidP="00FC1270">
                      <w:pPr>
                        <w:pStyle w:val="Pa4"/>
                        <w:spacing w:line="240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Boosters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rovide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roper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lacement of the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eat </w:t>
                      </w:r>
                      <w:r w:rsidR="00F41FE2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B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elt! </w:t>
                      </w:r>
                    </w:p>
                    <w:p w14:paraId="40BEA28F" w14:textId="77777777" w:rsidR="00FC1270" w:rsidRPr="00A83BFE" w:rsidRDefault="00FC1270" w:rsidP="001C12FB">
                      <w:pPr>
                        <w:pStyle w:val="Pa0"/>
                        <w:spacing w:after="120" w:line="276" w:lineRule="auto"/>
                        <w:rPr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Studies show that using a booster seat can </w:t>
                      </w:r>
                      <w:proofErr w:type="gramStart"/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reduce </w:t>
                      </w:r>
                      <w:r w:rsidR="003D4BE7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risk</w:t>
                      </w:r>
                      <w:proofErr w:type="gramEnd"/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of injury in a crash by 45 percent over a seat </w:t>
                      </w:r>
                      <w:r w:rsidR="003D4BE7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</w:t>
                      </w: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belt alone.</w:t>
                      </w:r>
                    </w:p>
                    <w:p w14:paraId="6C6F2D2D" w14:textId="77777777" w:rsidR="00FC1270" w:rsidRPr="00A83BFE" w:rsidRDefault="00FC1270" w:rsidP="001C12FB">
                      <w:pPr>
                        <w:pStyle w:val="Pa4"/>
                        <w:spacing w:line="276" w:lineRule="auto"/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1C12FB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32"/>
                          <w:szCs w:val="32"/>
                        </w:rPr>
                        <w:t>It’s the law!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8"/>
                          <w:szCs w:val="28"/>
                        </w:rPr>
                        <w:t xml:space="preserve"> </w:t>
                      </w:r>
                      <w:r w:rsidRPr="00F41FE2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8"/>
                          <w:szCs w:val="28"/>
                        </w:rPr>
                        <w:t>(RCW</w:t>
                      </w:r>
                      <w:r w:rsidRPr="00A83BFE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461.61.687)</w:t>
                      </w:r>
                      <w:r w:rsidR="003D4BE7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A83BFE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250067" w14:textId="77777777" w:rsidR="00FC1270" w:rsidRPr="00A83BFE" w:rsidRDefault="00FC1270" w:rsidP="00FC12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0 – 2 years = rear-facing car seat</w:t>
                      </w:r>
                    </w:p>
                    <w:p w14:paraId="268D1602" w14:textId="77777777" w:rsidR="00FC1270" w:rsidRPr="00A83BFE" w:rsidRDefault="00FC1270" w:rsidP="00FC12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2 – 4 years = car seat with harness</w:t>
                      </w:r>
                    </w:p>
                    <w:p w14:paraId="0D92131D" w14:textId="77777777" w:rsidR="00FC1270" w:rsidRPr="00A83BFE" w:rsidRDefault="00FC1270" w:rsidP="00FC12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4 years and older = booster until 4’9” tall</w:t>
                      </w:r>
                    </w:p>
                    <w:p w14:paraId="37F3ECDE" w14:textId="77777777" w:rsidR="00FC1270" w:rsidRPr="00A83BFE" w:rsidRDefault="00FC1270" w:rsidP="00FC12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Up to age 13, ride in back seat</w:t>
                      </w:r>
                    </w:p>
                    <w:p w14:paraId="23D2D65E" w14:textId="77777777" w:rsidR="00FC1270" w:rsidRPr="00A83BFE" w:rsidRDefault="00FC1270" w:rsidP="00FC1270">
                      <w:pPr>
                        <w:rPr>
                          <w:bCs/>
                          <w:color w:val="657C9C" w:themeColor="text2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53D">
        <w:rPr>
          <w:noProof/>
          <w:lang w:eastAsia="zh-TW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C474B34" wp14:editId="561CFDF4">
            <wp:simplePos x="0" y="0"/>
            <wp:positionH relativeFrom="margin">
              <wp:posOffset>2667635</wp:posOffset>
            </wp:positionH>
            <wp:positionV relativeFrom="margin">
              <wp:posOffset>1304290</wp:posOffset>
            </wp:positionV>
            <wp:extent cx="3703955" cy="2715895"/>
            <wp:effectExtent l="0" t="0" r="0" b="0"/>
            <wp:wrapSquare wrapText="bothSides"/>
            <wp:docPr id="44161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14543" name="Picture 4416145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270" w:rsidRPr="00414431">
        <w:rPr>
          <w:color w:val="657C9C" w:themeColor="text2" w:themeTint="BF"/>
          <w:sz w:val="24"/>
          <w:szCs w:val="24"/>
        </w:rPr>
        <w:t>For more information, v</w:t>
      </w:r>
      <w:r w:rsidR="00E83EEF">
        <w:rPr>
          <w:noProof/>
          <w:color w:val="44546A" w:themeColor="text2"/>
          <w:sz w:val="24"/>
          <w:szCs w:val="24"/>
          <w14:ligatures w14:val="standardContextual"/>
        </w:rPr>
        <w:drawing>
          <wp:inline distT="0" distB="0" distL="0" distR="0" wp14:anchorId="3147616B" wp14:editId="1A710F4E">
            <wp:extent cx="3314700" cy="292100"/>
            <wp:effectExtent l="0" t="0" r="0" b="0"/>
            <wp:docPr id="9378925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92576" name="Picture 9378925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FC1270" w:rsidRPr="00414431">
        <w:rPr>
          <w:color w:val="657C9C" w:themeColor="text2" w:themeTint="BF"/>
          <w:sz w:val="24"/>
          <w:szCs w:val="24"/>
        </w:rPr>
        <w:t>isit</w:t>
      </w:r>
      <w:proofErr w:type="spellEnd"/>
      <w:r w:rsidR="00FC1270" w:rsidRPr="00414431">
        <w:rPr>
          <w:color w:val="657C9C" w:themeColor="text2" w:themeTint="BF"/>
          <w:sz w:val="24"/>
          <w:szCs w:val="24"/>
        </w:rPr>
        <w:t xml:space="preserve"> </w:t>
      </w:r>
      <w:r w:rsidR="00FC1270" w:rsidRPr="00FC1270">
        <w:rPr>
          <w:color w:val="657C9C" w:themeColor="text2" w:themeTint="BF"/>
          <w:sz w:val="24"/>
          <w:szCs w:val="24"/>
        </w:rPr>
        <w:t>www.wacarseats.com</w:t>
      </w:r>
      <w:r w:rsidR="00FC12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D71C" wp14:editId="7D9D3AB7">
                <wp:simplePos x="0" y="0"/>
                <wp:positionH relativeFrom="column">
                  <wp:posOffset>-456565</wp:posOffset>
                </wp:positionH>
                <wp:positionV relativeFrom="paragraph">
                  <wp:posOffset>-398892</wp:posOffset>
                </wp:positionV>
                <wp:extent cx="6938645" cy="1572895"/>
                <wp:effectExtent l="0" t="0" r="8255" b="14605"/>
                <wp:wrapNone/>
                <wp:docPr id="14359386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1572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A5F6" w14:textId="77777777" w:rsidR="00FC1270" w:rsidRPr="00E83EEF" w:rsidRDefault="00FC1270" w:rsidP="00FC127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E83EE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The Safest Ride</w:t>
                            </w:r>
                          </w:p>
                          <w:p w14:paraId="7ECA85E3" w14:textId="77777777" w:rsidR="00FC1270" w:rsidRPr="0082219B" w:rsidRDefault="00FC1270" w:rsidP="00FC1270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2219B">
                              <w:rPr>
                                <w:color w:val="FFFFFF"/>
                                <w:sz w:val="28"/>
                                <w:szCs w:val="28"/>
                              </w:rPr>
                              <w:t>Is your child riding safely in the car?</w:t>
                            </w:r>
                          </w:p>
                          <w:p w14:paraId="3A7F4628" w14:textId="77777777" w:rsidR="00FC1270" w:rsidRDefault="00FC1270" w:rsidP="00FC127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2219B">
                              <w:rPr>
                                <w:rFonts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Be sure kids under age 13 ride in the back seat and in booster seats until 4’9” tall</w:t>
                            </w:r>
                            <w:r w:rsidRPr="0082219B">
                              <w:rPr>
                                <w:rFonts w:cs="Calibri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B34D90" w14:textId="77777777" w:rsidR="00FC1270" w:rsidRPr="001A7006" w:rsidRDefault="00FC1270" w:rsidP="00FC127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1AB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It’s the law (RCW 46.61.687).</w:t>
                            </w:r>
                          </w:p>
                          <w:p w14:paraId="5CB36FC4" w14:textId="77777777" w:rsidR="00FC1270" w:rsidRDefault="00FC1270" w:rsidP="00FC1270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  <w:p w14:paraId="6AD3A5F7" w14:textId="77777777" w:rsidR="00FC1270" w:rsidRDefault="00FC1270" w:rsidP="00FC1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D71C" id="Text Box 3" o:spid="_x0000_s1028" type="#_x0000_t202" style="position:absolute;margin-left:-35.95pt;margin-top:-31.4pt;width:546.35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" fillcolor="#657c9c [2431]" strokecolor="white">
                <v:textbox>
                  <w:txbxContent>
                    <w:p w14:paraId="2A6BA5F6" w14:textId="77777777" w:rsidR="00FC1270" w:rsidRPr="00E83EEF" w:rsidRDefault="00FC1270" w:rsidP="00FC1270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E83EEF">
                        <w:rPr>
                          <w:b/>
                          <w:color w:val="FFFFFF"/>
                          <w:sz w:val="56"/>
                          <w:szCs w:val="56"/>
                        </w:rPr>
                        <w:t>The Safest Ride</w:t>
                      </w:r>
                    </w:p>
                    <w:p w14:paraId="7ECA85E3" w14:textId="77777777" w:rsidR="00FC1270" w:rsidRPr="0082219B" w:rsidRDefault="00FC1270" w:rsidP="00FC1270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82219B">
                        <w:rPr>
                          <w:color w:val="FFFFFF"/>
                          <w:sz w:val="28"/>
                          <w:szCs w:val="28"/>
                        </w:rPr>
                        <w:t>Is your child riding safely in the car?</w:t>
                      </w:r>
                    </w:p>
                    <w:p w14:paraId="3A7F4628" w14:textId="77777777" w:rsidR="00FC1270" w:rsidRDefault="00FC1270" w:rsidP="00FC1270">
                      <w:pPr>
                        <w:spacing w:line="240" w:lineRule="auto"/>
                        <w:jc w:val="center"/>
                        <w:rPr>
                          <w:rFonts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2219B">
                        <w:rPr>
                          <w:rFonts w:cs="Calibri"/>
                          <w:color w:val="FFFFFF" w:themeColor="background1"/>
                          <w:sz w:val="28"/>
                          <w:szCs w:val="28"/>
                        </w:rPr>
                        <w:t>Be sure kids under age 13 ride in the back seat and in booster seats until 4’9” tall</w:t>
                      </w:r>
                      <w:r w:rsidRPr="0082219B">
                        <w:rPr>
                          <w:rFonts w:cs="Calibri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3FB34D90" w14:textId="77777777" w:rsidR="00FC1270" w:rsidRPr="001A7006" w:rsidRDefault="00FC1270" w:rsidP="00FC1270">
                      <w:pPr>
                        <w:spacing w:line="240" w:lineRule="auto"/>
                        <w:jc w:val="center"/>
                        <w:rPr>
                          <w:rFonts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1AB1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It’s the law (RCW 46.61.687).</w:t>
                      </w:r>
                    </w:p>
                    <w:p w14:paraId="5CB36FC4" w14:textId="77777777" w:rsidR="00FC1270" w:rsidRDefault="00FC1270" w:rsidP="00FC1270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  <w:p w14:paraId="6AD3A5F7" w14:textId="77777777" w:rsidR="00FC1270" w:rsidRDefault="00FC1270" w:rsidP="00FC12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353D">
        <w:rPr>
          <w:color w:val="657C9C" w:themeColor="text2" w:themeTint="BF"/>
          <w:sz w:val="24"/>
          <w:szCs w:val="24"/>
        </w:rPr>
        <w:t xml:space="preserve"> </w:t>
      </w:r>
      <w:r w:rsidR="003D4BE7">
        <w:rPr>
          <w:color w:val="657C9C" w:themeColor="text2" w:themeTint="BF"/>
          <w:sz w:val="24"/>
          <w:szCs w:val="24"/>
        </w:rPr>
        <w:t xml:space="preserve">  </w:t>
      </w:r>
      <w:r w:rsidR="00565A3C">
        <w:rPr>
          <w:color w:val="657C9C" w:themeColor="text2" w:themeTint="BF"/>
          <w:sz w:val="24"/>
          <w:szCs w:val="24"/>
        </w:rPr>
        <w:t xml:space="preserve"> </w:t>
      </w:r>
    </w:p>
    <w:sectPr w:rsidR="00DA0DCA" w:rsidRPr="00FC1270" w:rsidSect="0040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Next Med">
    <w:altName w:val="Calibri"/>
    <w:charset w:val="00"/>
    <w:family w:val="swiss"/>
    <w:pitch w:val="default"/>
    <w:sig w:usb0="00000003" w:usb1="00000000" w:usb2="00000000" w:usb3="00000000" w:csb0="00000001" w:csb1="00000000"/>
  </w:font>
  <w:font w:name="Akzidenz-Grotesk Next Light">
    <w:altName w:val="Akzidenz-Grotesk Nex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C2963"/>
    <w:multiLevelType w:val="hybridMultilevel"/>
    <w:tmpl w:val="F9B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0"/>
    <w:rsid w:val="000F726A"/>
    <w:rsid w:val="001601ED"/>
    <w:rsid w:val="001C12FB"/>
    <w:rsid w:val="001D353D"/>
    <w:rsid w:val="00262ECE"/>
    <w:rsid w:val="00274094"/>
    <w:rsid w:val="002B4AFD"/>
    <w:rsid w:val="0033548F"/>
    <w:rsid w:val="003C4679"/>
    <w:rsid w:val="003D4BE7"/>
    <w:rsid w:val="00405EDE"/>
    <w:rsid w:val="005236CD"/>
    <w:rsid w:val="00565A3C"/>
    <w:rsid w:val="00664994"/>
    <w:rsid w:val="006A52DF"/>
    <w:rsid w:val="006D4E3E"/>
    <w:rsid w:val="007824DF"/>
    <w:rsid w:val="00A82B07"/>
    <w:rsid w:val="00A83F36"/>
    <w:rsid w:val="00BC76D7"/>
    <w:rsid w:val="00DA0DCA"/>
    <w:rsid w:val="00E83EEF"/>
    <w:rsid w:val="00F11A40"/>
    <w:rsid w:val="00F41FE2"/>
    <w:rsid w:val="00F43865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2659"/>
  <w15:chartTrackingRefBased/>
  <w15:docId w15:val="{BAD51A44-8CB5-BA46-A1C7-39B14EA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7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FC1270"/>
    <w:pPr>
      <w:autoSpaceDE w:val="0"/>
      <w:autoSpaceDN w:val="0"/>
      <w:adjustRightInd w:val="0"/>
      <w:spacing w:after="0" w:line="241" w:lineRule="atLeast"/>
    </w:pPr>
    <w:rPr>
      <w:rFonts w:ascii="Akzidenz-Grotesk Next Med" w:hAnsi="Akzidenz-Grotesk Next Med"/>
      <w:sz w:val="24"/>
      <w:szCs w:val="24"/>
    </w:rPr>
  </w:style>
  <w:style w:type="character" w:customStyle="1" w:styleId="A3">
    <w:name w:val="A3"/>
    <w:uiPriority w:val="99"/>
    <w:rsid w:val="00FC1270"/>
    <w:rPr>
      <w:rFonts w:cs="Akzidenz-Grotesk Next Med"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FC1270"/>
    <w:pPr>
      <w:autoSpaceDE w:val="0"/>
      <w:autoSpaceDN w:val="0"/>
      <w:adjustRightInd w:val="0"/>
      <w:spacing w:after="0" w:line="241" w:lineRule="atLeast"/>
    </w:pPr>
    <w:rPr>
      <w:rFonts w:ascii="Akzidenz-Grotesk Next Med" w:hAnsi="Akzidenz-Grotesk Next Med"/>
      <w:sz w:val="24"/>
      <w:szCs w:val="24"/>
    </w:rPr>
  </w:style>
  <w:style w:type="character" w:styleId="Hyperlink">
    <w:name w:val="Hyperlink"/>
    <w:uiPriority w:val="99"/>
    <w:unhideWhenUsed/>
    <w:rsid w:val="00FC12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23AE1-AD10-4848-8C4B-E657C02C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Lovelady</dc:creator>
  <cp:keywords/>
  <dc:description/>
  <cp:lastModifiedBy>Cesi Velez</cp:lastModifiedBy>
  <cp:revision>9</cp:revision>
  <cp:lastPrinted>2024-11-05T00:49:00Z</cp:lastPrinted>
  <dcterms:created xsi:type="dcterms:W3CDTF">2024-11-05T00:50:00Z</dcterms:created>
  <dcterms:modified xsi:type="dcterms:W3CDTF">2024-11-18T22:47:00Z</dcterms:modified>
</cp:coreProperties>
</file>